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38E48" w14:textId="77777777" w:rsidR="005F7C57" w:rsidRPr="009E78F2" w:rsidRDefault="005F7C57">
      <w:pPr>
        <w:jc w:val="center"/>
        <w:rPr>
          <w:b/>
          <w:sz w:val="2"/>
          <w:szCs w:val="2"/>
          <w:lang w:val="nl-NL"/>
        </w:rPr>
      </w:pPr>
    </w:p>
    <w:p w14:paraId="1AE66083" w14:textId="77777777" w:rsidR="005F7C57" w:rsidRPr="009E78F2" w:rsidRDefault="005F7C57">
      <w:pPr>
        <w:jc w:val="center"/>
        <w:rPr>
          <w:b/>
          <w:sz w:val="2"/>
          <w:szCs w:val="2"/>
          <w:lang w:val="nl-NL"/>
        </w:rPr>
      </w:pPr>
    </w:p>
    <w:p w14:paraId="13113AEA" w14:textId="77777777" w:rsidR="005F7C57" w:rsidRPr="009E78F2" w:rsidRDefault="005F7C57">
      <w:pPr>
        <w:jc w:val="center"/>
        <w:rPr>
          <w:b/>
          <w:sz w:val="2"/>
          <w:szCs w:val="2"/>
          <w:lang w:val="nl-NL"/>
        </w:rPr>
      </w:pPr>
    </w:p>
    <w:p w14:paraId="170DD4C3" w14:textId="77777777" w:rsidR="005F7C57" w:rsidRPr="009E78F2" w:rsidRDefault="005F7C57">
      <w:pPr>
        <w:jc w:val="center"/>
        <w:rPr>
          <w:b/>
          <w:sz w:val="2"/>
          <w:szCs w:val="2"/>
          <w:lang w:val="nl-NL"/>
        </w:rPr>
      </w:pPr>
    </w:p>
    <w:p w14:paraId="08A807B2" w14:textId="77777777" w:rsidR="005F7C57" w:rsidRPr="009E78F2" w:rsidRDefault="005F7C57">
      <w:pPr>
        <w:jc w:val="center"/>
        <w:rPr>
          <w:b/>
          <w:sz w:val="2"/>
          <w:szCs w:val="2"/>
          <w:lang w:val="nl-NL"/>
        </w:rPr>
      </w:pPr>
    </w:p>
    <w:tbl>
      <w:tblPr>
        <w:tblW w:w="9464" w:type="dxa"/>
        <w:tblLook w:val="01E0" w:firstRow="1" w:lastRow="1" w:firstColumn="1" w:lastColumn="1" w:noHBand="0" w:noVBand="0"/>
      </w:tblPr>
      <w:tblGrid>
        <w:gridCol w:w="3227"/>
        <w:gridCol w:w="6237"/>
      </w:tblGrid>
      <w:tr w:rsidR="009E78F2" w:rsidRPr="009E78F2" w14:paraId="5A0076CD" w14:textId="77777777">
        <w:tc>
          <w:tcPr>
            <w:tcW w:w="3227" w:type="dxa"/>
            <w:tcBorders>
              <w:top w:val="none" w:sz="0" w:space="0" w:color="000000"/>
              <w:left w:val="none" w:sz="0" w:space="0" w:color="000000"/>
              <w:bottom w:val="none" w:sz="0" w:space="0" w:color="000000"/>
              <w:right w:val="none" w:sz="0" w:space="0" w:color="000000"/>
            </w:tcBorders>
          </w:tcPr>
          <w:p w14:paraId="313BFCC0" w14:textId="4221FA7A" w:rsidR="005F7C57" w:rsidRPr="009E78F2" w:rsidRDefault="009F43F9">
            <w:pPr>
              <w:jc w:val="center"/>
              <w:rPr>
                <w:b/>
                <w:bCs/>
                <w:sz w:val="26"/>
                <w:szCs w:val="26"/>
              </w:rPr>
            </w:pPr>
            <w:r w:rsidRPr="009E78F2">
              <w:rPr>
                <w:b/>
                <w:bCs/>
                <w:sz w:val="26"/>
                <w:szCs w:val="26"/>
              </w:rPr>
              <w:t xml:space="preserve">HỘI ĐỒNG </w:t>
            </w:r>
            <w:r w:rsidR="00B129DC" w:rsidRPr="009E78F2">
              <w:rPr>
                <w:b/>
                <w:bCs/>
                <w:sz w:val="26"/>
                <w:szCs w:val="26"/>
              </w:rPr>
              <w:t>NHÂN DÂN</w:t>
            </w:r>
          </w:p>
          <w:p w14:paraId="655C175B" w14:textId="18268140" w:rsidR="005F7C57" w:rsidRPr="009E78F2" w:rsidRDefault="00B129DC" w:rsidP="00810155">
            <w:pPr>
              <w:jc w:val="center"/>
              <w:rPr>
                <w:b/>
                <w:bCs/>
                <w:sz w:val="26"/>
                <w:szCs w:val="26"/>
              </w:rPr>
            </w:pPr>
            <w:r w:rsidRPr="009E78F2">
              <w:rPr>
                <w:b/>
                <w:bCs/>
                <w:sz w:val="26"/>
                <w:szCs w:val="26"/>
              </w:rPr>
              <w:t xml:space="preserve">TỈNH </w:t>
            </w:r>
            <w:r w:rsidR="00810155" w:rsidRPr="009E78F2">
              <w:rPr>
                <w:b/>
                <w:bCs/>
                <w:sz w:val="26"/>
                <w:szCs w:val="26"/>
              </w:rPr>
              <w:t>NINH BÌNH</w:t>
            </w:r>
          </w:p>
        </w:tc>
        <w:tc>
          <w:tcPr>
            <w:tcW w:w="6237" w:type="dxa"/>
            <w:tcBorders>
              <w:top w:val="none" w:sz="0" w:space="0" w:color="000000"/>
              <w:left w:val="none" w:sz="0" w:space="0" w:color="000000"/>
              <w:bottom w:val="none" w:sz="0" w:space="0" w:color="000000"/>
              <w:right w:val="none" w:sz="0" w:space="0" w:color="000000"/>
            </w:tcBorders>
          </w:tcPr>
          <w:p w14:paraId="18F8F473" w14:textId="77777777" w:rsidR="005F7C57" w:rsidRPr="009E78F2" w:rsidRDefault="00B129DC">
            <w:pPr>
              <w:jc w:val="center"/>
              <w:rPr>
                <w:b/>
                <w:bCs/>
                <w:sz w:val="26"/>
                <w:szCs w:val="26"/>
              </w:rPr>
            </w:pPr>
            <w:r w:rsidRPr="009E78F2">
              <w:rPr>
                <w:b/>
                <w:bCs/>
                <w:sz w:val="26"/>
                <w:szCs w:val="26"/>
              </w:rPr>
              <w:t>CỘNG HÒA XÃ HỘI CHỦ NGHĨA VIỆT NAM</w:t>
            </w:r>
          </w:p>
          <w:p w14:paraId="21C692F5" w14:textId="709FB8EE" w:rsidR="00003C33" w:rsidRPr="009E78F2" w:rsidRDefault="00B129DC" w:rsidP="00003C33">
            <w:pPr>
              <w:jc w:val="center"/>
              <w:rPr>
                <w:b/>
                <w:bCs/>
                <w:sz w:val="28"/>
              </w:rPr>
            </w:pPr>
            <w:r w:rsidRPr="009E78F2">
              <w:rPr>
                <w:b/>
                <w:bCs/>
                <w:sz w:val="28"/>
              </w:rPr>
              <w:t>Độc lập - Tự do - Hạnh phúc</w:t>
            </w:r>
          </w:p>
        </w:tc>
      </w:tr>
      <w:tr w:rsidR="009E78F2" w:rsidRPr="009E78F2" w14:paraId="1ECE504A" w14:textId="77777777">
        <w:tc>
          <w:tcPr>
            <w:tcW w:w="3227" w:type="dxa"/>
            <w:tcBorders>
              <w:top w:val="none" w:sz="0" w:space="0" w:color="000000"/>
              <w:left w:val="none" w:sz="0" w:space="0" w:color="000000"/>
              <w:bottom w:val="none" w:sz="0" w:space="0" w:color="000000"/>
              <w:right w:val="none" w:sz="0" w:space="0" w:color="000000"/>
            </w:tcBorders>
          </w:tcPr>
          <w:p w14:paraId="5EDA8058" w14:textId="0D24B942" w:rsidR="005F7C57" w:rsidRPr="009E78F2" w:rsidRDefault="00B3583A">
            <w:pPr>
              <w:jc w:val="center"/>
              <w:rPr>
                <w:bCs/>
                <w:sz w:val="26"/>
                <w:szCs w:val="26"/>
              </w:rPr>
            </w:pPr>
            <w:r w:rsidRPr="009E78F2">
              <w:rPr>
                <w:bCs/>
                <w:noProof/>
                <w:sz w:val="26"/>
                <w:szCs w:val="26"/>
              </w:rPr>
              <mc:AlternateContent>
                <mc:Choice Requires="wps">
                  <w:drawing>
                    <wp:anchor distT="0" distB="0" distL="114300" distR="114300" simplePos="0" relativeHeight="251662336" behindDoc="0" locked="0" layoutInCell="1" allowOverlap="1" wp14:anchorId="54E3C050" wp14:editId="2F163345">
                      <wp:simplePos x="0" y="0"/>
                      <wp:positionH relativeFrom="column">
                        <wp:posOffset>432435</wp:posOffset>
                      </wp:positionH>
                      <wp:positionV relativeFrom="paragraph">
                        <wp:posOffset>3175</wp:posOffset>
                      </wp:positionV>
                      <wp:extent cx="990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59240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05pt,.25pt" to="112.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EEtQEAALYDAAAOAAAAZHJzL2Uyb0RvYy54bWysU8Fu2zAMvQ/YPwi6L3YKt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dz5PYNkAAAAEAQAADwAAAGRycy9kb3ducmV2Lnht&#10;bEyOTW+DMBBE75X6H6ytlFtjgtIEUUxU9ePUHgjpoUcHbwEFrxF2gPbXd3Nqjk8zmnnZbradGHHw&#10;rSMFq2UEAqlypqVawefh7T4B4YMmoztHqOAHPezy25tMp8ZNtMexDLXgEfKpVtCE0KdS+qpBq/3S&#10;9UicfbvB6sA41NIMeuJx28k4ijbS6pb4odE9PjdYncqzVbB9fS+Lfnr5+C3kVhbF6EJy+lJqcTc/&#10;PYIIOIf/Mlz0WR1ydjq6MxkvOgWbZMVNBQ8gOI3jNePxgjLP5LV8/gcAAP//AwBQSwECLQAUAAYA&#10;CAAAACEAtoM4kv4AAADhAQAAEwAAAAAAAAAAAAAAAAAAAAAAW0NvbnRlbnRfVHlwZXNdLnhtbFBL&#10;AQItABQABgAIAAAAIQA4/SH/1gAAAJQBAAALAAAAAAAAAAAAAAAAAC8BAABfcmVscy8ucmVsc1BL&#10;AQItABQABgAIAAAAIQARY9EEtQEAALYDAAAOAAAAAAAAAAAAAAAAAC4CAABkcnMvZTJvRG9jLnht&#10;bFBLAQItABQABgAIAAAAIQB3Pk9g2QAAAAQBAAAPAAAAAAAAAAAAAAAAAA8EAABkcnMvZG93bnJl&#10;di54bWxQSwUGAAAAAAQABADzAAAAFQUAAAAA&#10;" strokecolor="black [3040]"/>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7F7AA30E" w14:textId="77777777" w:rsidR="005F7C57" w:rsidRPr="009E78F2" w:rsidRDefault="00B129DC">
            <w:pPr>
              <w:rPr>
                <w:bCs/>
                <w:sz w:val="26"/>
                <w:szCs w:val="26"/>
              </w:rPr>
            </w:pPr>
            <w:r w:rsidRPr="009E78F2">
              <w:rPr>
                <w:noProof/>
                <w:sz w:val="26"/>
              </w:rPr>
              <mc:AlternateContent>
                <mc:Choice Requires="wps">
                  <w:drawing>
                    <wp:anchor distT="0" distB="0" distL="114300" distR="114300" simplePos="0" relativeHeight="251658242" behindDoc="0" locked="0" layoutInCell="1" allowOverlap="1" wp14:anchorId="4F368D29" wp14:editId="7AD23EB3">
                      <wp:simplePos x="0" y="0"/>
                      <wp:positionH relativeFrom="column">
                        <wp:posOffset>906778</wp:posOffset>
                      </wp:positionH>
                      <wp:positionV relativeFrom="paragraph">
                        <wp:posOffset>33653</wp:posOffset>
                      </wp:positionV>
                      <wp:extent cx="200723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07235" cy="0"/>
                              </a:xfrm>
                              <a:prstGeom prst="line">
                                <a:avLst/>
                              </a:prstGeom>
                              <a:noFill/>
                              <a:ln>
                                <a:solidFill>
                                  <a:srgbClr val="0000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59E0E9"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1.4pt,2.65pt" to="2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GlgEAABoDAAAOAAAAZHJzL2Uyb0RvYy54bWysUslu2zAQvRfoPxC813RUdIFgOQcH6aVL&#10;gDQfMKZIiQDJIYaMZf99h4ztBu2tqA4DzfY4781sbo/Bi4Oh7DAO8ma1lsJEjaOL0yCfft6/+yxF&#10;LhBH8BjNIE8my9vt2zebJfWmwxn9aEgwSMz9kgY5l5J6pbKeTYC8wmQiJy1SgMIuTWokWBg9eNWt&#10;1x/VgjQmQm1y5ujdS1JuG761Rpcf1mZThB8kz1aapWb31artBvqJIM1On8eAf5gigIv86BXqDgqI&#10;Z3J/QQWnCTPastIYFFrrtGkcmM3N+g82jzMk07iwODldZcr/D1Z/PzyQcOMgOykiBF7RYyFw01zE&#10;DmNkAZFEV3VaUu65fBcf6OzlxL375RuO3AbPBZsER0uhSsHkxLEpfboqbY5FaA7y6j517z9IoS85&#10;Bf2lMVEuXwwGUX8G6V2sIkAPh6+58NNceimp4Yj3zvu2SB9rIKN3Y401h6b9zpM4QL2A9lUyjPGq&#10;jL3aqirFSuqF7B7HU+Pa4ryA1nY+lrrh137r/n3S218AAAD//wMAUEsDBBQABgAIAAAAIQCEhmjM&#10;2wAAAAcBAAAPAAAAZHJzL2Rvd25yZXYueG1sTI7BTsMwEETvSPyDtUhcKuqQtqiEOBUCcuuFAuK6&#10;jZckIl6nsdsGvr4LFzg+zWjm5avRdepAQ2g9G7ieJqCIK29brg28vpRXS1AhIlvsPJOBLwqwKs7P&#10;csysP/IzHTaxVjLCIUMDTYx9pnWoGnIYpr4nluzDDw6j4FBrO+BRxl2n0yS50Q5blocGe3poqPrc&#10;7J2BUL7RrvyeVJPkfVZ7SneP6yc05vJivL8DFWmMf2X40Rd1KMRp6/dsg+qE56moRwOLGSjJ54vl&#10;LajtL+si1//9ixMAAAD//wMAUEsBAi0AFAAGAAgAAAAhALaDOJL+AAAA4QEAABMAAAAAAAAAAAAA&#10;AAAAAAAAAFtDb250ZW50X1R5cGVzXS54bWxQSwECLQAUAAYACAAAACEAOP0h/9YAAACUAQAACwAA&#10;AAAAAAAAAAAAAAAvAQAAX3JlbHMvLnJlbHNQSwECLQAUAAYACAAAACEAsPo8xpYBAAAaAwAADgAA&#10;AAAAAAAAAAAAAAAuAgAAZHJzL2Uyb0RvYy54bWxQSwECLQAUAAYACAAAACEAhIZozNsAAAAHAQAA&#10;DwAAAAAAAAAAAAAAAADwAwAAZHJzL2Rvd25yZXYueG1sUEsFBgAAAAAEAAQA8wAAAPgEAAAAAA==&#10;"/>
                  </w:pict>
                </mc:Fallback>
              </mc:AlternateContent>
            </w:r>
          </w:p>
        </w:tc>
      </w:tr>
      <w:tr w:rsidR="005F7C57" w:rsidRPr="009E78F2" w14:paraId="6AA3B10E" w14:textId="77777777">
        <w:tc>
          <w:tcPr>
            <w:tcW w:w="3227" w:type="dxa"/>
            <w:tcBorders>
              <w:top w:val="none" w:sz="0" w:space="0" w:color="000000"/>
              <w:left w:val="none" w:sz="0" w:space="0" w:color="000000"/>
              <w:bottom w:val="none" w:sz="0" w:space="0" w:color="000000"/>
              <w:right w:val="none" w:sz="0" w:space="0" w:color="000000"/>
            </w:tcBorders>
          </w:tcPr>
          <w:p w14:paraId="6BEAF8A1" w14:textId="324E66D2" w:rsidR="005F7C57" w:rsidRPr="009E78F2" w:rsidRDefault="00B129DC" w:rsidP="00711259">
            <w:pPr>
              <w:jc w:val="center"/>
              <w:rPr>
                <w:bCs/>
                <w:i/>
                <w:sz w:val="26"/>
                <w:szCs w:val="26"/>
              </w:rPr>
            </w:pPr>
            <w:r w:rsidRPr="009E78F2">
              <w:rPr>
                <w:bCs/>
                <w:iCs/>
                <w:sz w:val="26"/>
                <w:szCs w:val="26"/>
              </w:rPr>
              <w:t>Số:</w:t>
            </w:r>
            <w:r w:rsidRPr="009E78F2">
              <w:rPr>
                <w:bCs/>
                <w:i/>
                <w:sz w:val="26"/>
                <w:szCs w:val="26"/>
              </w:rPr>
              <w:t xml:space="preserve"> </w:t>
            </w:r>
            <w:r w:rsidR="00711259" w:rsidRPr="009E78F2">
              <w:rPr>
                <w:bCs/>
                <w:i/>
                <w:sz w:val="26"/>
                <w:szCs w:val="26"/>
              </w:rPr>
              <w:t xml:space="preserve"> </w:t>
            </w:r>
            <w:r w:rsidR="00A8382B" w:rsidRPr="009E78F2">
              <w:rPr>
                <w:bCs/>
                <w:i/>
                <w:sz w:val="26"/>
                <w:szCs w:val="26"/>
              </w:rPr>
              <w:t xml:space="preserve">  </w:t>
            </w:r>
            <w:r w:rsidR="00711259" w:rsidRPr="009E78F2">
              <w:rPr>
                <w:bCs/>
                <w:i/>
                <w:sz w:val="26"/>
                <w:szCs w:val="26"/>
              </w:rPr>
              <w:t xml:space="preserve"> </w:t>
            </w:r>
            <w:r w:rsidR="0061097D" w:rsidRPr="009E78F2">
              <w:rPr>
                <w:bCs/>
                <w:i/>
                <w:sz w:val="26"/>
                <w:szCs w:val="26"/>
              </w:rPr>
              <w:t xml:space="preserve">  </w:t>
            </w:r>
            <w:r w:rsidR="003F3418" w:rsidRPr="009E78F2">
              <w:rPr>
                <w:bCs/>
                <w:iCs/>
                <w:sz w:val="26"/>
                <w:szCs w:val="26"/>
              </w:rPr>
              <w:t xml:space="preserve"> </w:t>
            </w:r>
            <w:r w:rsidRPr="009E78F2">
              <w:rPr>
                <w:bCs/>
                <w:iCs/>
                <w:sz w:val="26"/>
                <w:szCs w:val="26"/>
              </w:rPr>
              <w:t>/</w:t>
            </w:r>
            <w:r w:rsidR="0098266E" w:rsidRPr="009E78F2">
              <w:rPr>
                <w:bCs/>
                <w:iCs/>
                <w:sz w:val="26"/>
                <w:szCs w:val="26"/>
              </w:rPr>
              <w:t>2025/</w:t>
            </w:r>
            <w:r w:rsidR="00A8382B" w:rsidRPr="009E78F2">
              <w:rPr>
                <w:sz w:val="28"/>
                <w:szCs w:val="28"/>
              </w:rPr>
              <w:t>NQ-HĐND</w:t>
            </w:r>
          </w:p>
          <w:p w14:paraId="305118D9" w14:textId="2042E6C0" w:rsidR="008D1CCA" w:rsidRPr="009E78F2" w:rsidRDefault="00A8382B" w:rsidP="00711259">
            <w:pPr>
              <w:jc w:val="center"/>
              <w:rPr>
                <w:bCs/>
                <w:i/>
                <w:sz w:val="26"/>
                <w:szCs w:val="26"/>
              </w:rPr>
            </w:pPr>
            <w:r w:rsidRPr="009E78F2">
              <w:rPr>
                <w:noProof/>
              </w:rPr>
              <mc:AlternateContent>
                <mc:Choice Requires="wps">
                  <w:drawing>
                    <wp:anchor distT="0" distB="0" distL="114300" distR="114300" simplePos="0" relativeHeight="251661312" behindDoc="0" locked="0" layoutInCell="1" allowOverlap="1" wp14:anchorId="3DA90F30" wp14:editId="38C41058">
                      <wp:simplePos x="0" y="0"/>
                      <wp:positionH relativeFrom="column">
                        <wp:posOffset>435840</wp:posOffset>
                      </wp:positionH>
                      <wp:positionV relativeFrom="paragraph">
                        <wp:posOffset>46297</wp:posOffset>
                      </wp:positionV>
                      <wp:extent cx="990600" cy="314325"/>
                      <wp:effectExtent l="0" t="0" r="0"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14325"/>
                              </a:xfrm>
                              <a:prstGeom prst="rect">
                                <a:avLst/>
                              </a:prstGeom>
                              <a:solidFill>
                                <a:srgbClr val="FFFFFF"/>
                              </a:solidFill>
                              <a:ln w="9525">
                                <a:solidFill>
                                  <a:srgbClr val="000000"/>
                                </a:solidFill>
                                <a:miter lim="800000"/>
                                <a:headEnd/>
                                <a:tailEnd/>
                              </a:ln>
                            </wps:spPr>
                            <wps:txbx>
                              <w:txbxContent>
                                <w:p w14:paraId="0189C57E" w14:textId="77777777" w:rsidR="00A8382B" w:rsidRDefault="00A8382B" w:rsidP="00A8382B">
                                  <w:pPr>
                                    <w:jc w:val="center"/>
                                    <w:rPr>
                                      <w:b/>
                                      <w:lang w:val="vi-VN"/>
                                    </w:rPr>
                                  </w:pPr>
                                  <w:r>
                                    <w:rPr>
                                      <w:b/>
                                    </w:rPr>
                                    <w:t>D</w:t>
                                  </w:r>
                                  <w:r>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0F30" id="Rectangle 11" o:spid="_x0000_s1026" style="position:absolute;left:0;text-align:left;margin-left:34.3pt;margin-top:3.6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ztIQIAAEcEAAAOAAAAZHJzL2Uyb0RvYy54bWysU9uO0zAQfUfiHyy/0yTddtlGTVerLkVI&#10;C6xY+ADHcRILx2PGbtPy9Ttx2lIu4gHhB8vjGR+fOTOzvN13hu0Ueg224Nkk5UxZCZW2TcG/fN68&#10;uuHMB2ErYcCqgh+U57erly+WvcvVFFowlUJGINbnvSt4G4LLk8TLVnXCT8ApS84asBOBTGySCkVP&#10;6J1Jpml6nfSAlUOQynu6vR+dfBXx61rJ8LGuvQrMFJy4hbhj3MthT1ZLkTcoXKvlkYb4Bxad0JY+&#10;PUPdiyDYFvVvUJ2WCB7qMJHQJVDXWqqYA2WTpb9k89QKp2IuJI53Z5n8/4OVH3aPyHRV8BlnVnRU&#10;ok8kmrCNUSzLBn1653MKe3KPOGTo3QPIr55ZWLcUpu4QoW+VqIhVjE9+ejAYnp6ysn8PFcGLbYAo&#10;1b7GbgAkEdg+VuRwrojaBybpcrFIr1OqmyTXVTa7ms4HRonIT48d+vBWQceGQ8GRuEdwsXvwYQw9&#10;hUTyYHS10cZEA5tybZDtBDXHJq4jur8MM5b1xGROf/8dIo3rTxCdDtTlRncFvzkHiXxQ7Y2tYg8G&#10;oc14puyMpSRPyo0VCPtyfyxGCdWBBEUYu5mmjw4t4HfOeurkgvtvW4GKM/POUlEW2Ww2tH40ZvPX&#10;UzLw0lNeeoSVBFXwwNl4XIdxXLYOddPST1mUwcIdFbLWUeSB6sjqyJu6NZbpOFnDOFzaMerH/K+e&#10;AQAA//8DAFBLAwQUAAYACAAAACEAEpUzndsAAAAHAQAADwAAAGRycy9kb3ducmV2LnhtbEyOQU+D&#10;QBCF7yb+h82YeLOLVBGRoTGamnhs6cXbACOg7C5hlxb99Y4nPb68l+99+WYxgzry5HtnEa5XESi2&#10;tWt62yIcyu1VCsoHsg0NzjLCF3vYFOdnOWWNO9kdH/ehVQKxPiOELoQx09rXHRvyKzeyle7dTYaC&#10;xKnVzUQngZtBx1GUaEO9lYeORn7quP7czwah6uMDfe/Kl8jcb9fhdSk/5rdnxMuL5fEBVOAl/I3h&#10;V1/UoRCnys228WpASNJElgh3a1BSx/GN5ArhNklBF7n+71/8AAAA//8DAFBLAQItABQABgAIAAAA&#10;IQC2gziS/gAAAOEBAAATAAAAAAAAAAAAAAAAAAAAAABbQ29udGVudF9UeXBlc10ueG1sUEsBAi0A&#10;FAAGAAgAAAAhADj9If/WAAAAlAEAAAsAAAAAAAAAAAAAAAAALwEAAF9yZWxzLy5yZWxzUEsBAi0A&#10;FAAGAAgAAAAhABbofO0hAgAARwQAAA4AAAAAAAAAAAAAAAAALgIAAGRycy9lMm9Eb2MueG1sUEsB&#10;Ai0AFAAGAAgAAAAhABKVM53bAAAABwEAAA8AAAAAAAAAAAAAAAAAewQAAGRycy9kb3ducmV2Lnht&#10;bFBLBQYAAAAABAAEAPMAAACDBQAAAAA=&#10;">
                      <v:textbox>
                        <w:txbxContent>
                          <w:p w14:paraId="0189C57E" w14:textId="77777777" w:rsidR="00A8382B" w:rsidRDefault="00A8382B" w:rsidP="00A8382B">
                            <w:pPr>
                              <w:jc w:val="center"/>
                              <w:rPr>
                                <w:b/>
                                <w:lang w:val="vi-VN"/>
                              </w:rPr>
                            </w:pPr>
                            <w:r>
                              <w:rPr>
                                <w:b/>
                              </w:rPr>
                              <w:t>D</w:t>
                            </w:r>
                            <w:r>
                              <w:rPr>
                                <w:b/>
                                <w:lang w:val="vi-VN"/>
                              </w:rPr>
                              <w:t>ự thảo</w:t>
                            </w:r>
                          </w:p>
                        </w:txbxContent>
                      </v:textbox>
                    </v:rect>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32330716" w14:textId="188F0AE1" w:rsidR="005F7C57" w:rsidRPr="009E78F2" w:rsidRDefault="00810155" w:rsidP="00D1625F">
            <w:pPr>
              <w:jc w:val="center"/>
              <w:rPr>
                <w:bCs/>
                <w:i/>
                <w:sz w:val="26"/>
                <w:szCs w:val="26"/>
              </w:rPr>
            </w:pPr>
            <w:r w:rsidRPr="009E78F2">
              <w:rPr>
                <w:bCs/>
                <w:i/>
                <w:sz w:val="26"/>
                <w:szCs w:val="26"/>
              </w:rPr>
              <w:t>Ninh Bình,</w:t>
            </w:r>
            <w:r w:rsidR="00B129DC" w:rsidRPr="009E78F2">
              <w:rPr>
                <w:bCs/>
                <w:i/>
                <w:sz w:val="26"/>
                <w:szCs w:val="26"/>
              </w:rPr>
              <w:t xml:space="preserve"> ngày  </w:t>
            </w:r>
            <w:r w:rsidR="00711259" w:rsidRPr="009E78F2">
              <w:rPr>
                <w:bCs/>
                <w:i/>
                <w:sz w:val="26"/>
                <w:szCs w:val="26"/>
              </w:rPr>
              <w:t xml:space="preserve">  </w:t>
            </w:r>
            <w:r w:rsidR="00B129DC" w:rsidRPr="009E78F2">
              <w:rPr>
                <w:bCs/>
                <w:i/>
                <w:sz w:val="26"/>
                <w:szCs w:val="26"/>
              </w:rPr>
              <w:t xml:space="preserve">  </w:t>
            </w:r>
            <w:r w:rsidR="003F3418" w:rsidRPr="009E78F2">
              <w:rPr>
                <w:bCs/>
                <w:i/>
                <w:sz w:val="26"/>
                <w:szCs w:val="26"/>
              </w:rPr>
              <w:t xml:space="preserve">tháng </w:t>
            </w:r>
            <w:r w:rsidR="003F3D91" w:rsidRPr="009E78F2">
              <w:rPr>
                <w:bCs/>
                <w:i/>
                <w:sz w:val="26"/>
                <w:szCs w:val="26"/>
              </w:rPr>
              <w:t xml:space="preserve"> </w:t>
            </w:r>
            <w:r w:rsidR="003F3418" w:rsidRPr="009E78F2">
              <w:rPr>
                <w:bCs/>
                <w:i/>
                <w:sz w:val="26"/>
                <w:szCs w:val="26"/>
              </w:rPr>
              <w:t xml:space="preserve">  </w:t>
            </w:r>
            <w:r w:rsidR="00B129DC" w:rsidRPr="009E78F2">
              <w:rPr>
                <w:bCs/>
                <w:i/>
                <w:sz w:val="26"/>
                <w:szCs w:val="26"/>
              </w:rPr>
              <w:t>năm 20</w:t>
            </w:r>
            <w:r w:rsidR="00711259" w:rsidRPr="009E78F2">
              <w:rPr>
                <w:bCs/>
                <w:i/>
                <w:sz w:val="26"/>
                <w:szCs w:val="26"/>
              </w:rPr>
              <w:t>2</w:t>
            </w:r>
            <w:r w:rsidR="00D1625F" w:rsidRPr="009E78F2">
              <w:rPr>
                <w:bCs/>
                <w:i/>
                <w:sz w:val="26"/>
                <w:szCs w:val="26"/>
              </w:rPr>
              <w:t>5</w:t>
            </w:r>
          </w:p>
        </w:tc>
      </w:tr>
    </w:tbl>
    <w:p w14:paraId="24CC4CAA" w14:textId="77777777" w:rsidR="005F7C57" w:rsidRPr="009E78F2" w:rsidRDefault="005F7C57">
      <w:pPr>
        <w:jc w:val="center"/>
        <w:rPr>
          <w:b/>
          <w:sz w:val="2"/>
          <w:szCs w:val="2"/>
          <w:lang w:val="nl-NL"/>
        </w:rPr>
      </w:pPr>
    </w:p>
    <w:p w14:paraId="4CA5E2C9" w14:textId="77777777" w:rsidR="005F7C57" w:rsidRPr="009E78F2" w:rsidRDefault="005F7C57">
      <w:pPr>
        <w:jc w:val="center"/>
        <w:rPr>
          <w:b/>
          <w:sz w:val="2"/>
          <w:szCs w:val="2"/>
          <w:lang w:val="nl-NL"/>
        </w:rPr>
      </w:pPr>
    </w:p>
    <w:p w14:paraId="12FA085F" w14:textId="77777777" w:rsidR="005F7C57" w:rsidRPr="009E78F2" w:rsidRDefault="005F7C57">
      <w:pPr>
        <w:jc w:val="center"/>
        <w:rPr>
          <w:b/>
          <w:sz w:val="2"/>
          <w:szCs w:val="2"/>
          <w:lang w:val="nl-NL"/>
        </w:rPr>
      </w:pPr>
    </w:p>
    <w:p w14:paraId="1D1FE5B4" w14:textId="77777777" w:rsidR="005F7C57" w:rsidRPr="009E78F2" w:rsidRDefault="005F7C57">
      <w:pPr>
        <w:jc w:val="center"/>
        <w:rPr>
          <w:b/>
          <w:sz w:val="2"/>
          <w:szCs w:val="2"/>
          <w:lang w:val="nl-NL"/>
        </w:rPr>
      </w:pPr>
    </w:p>
    <w:p w14:paraId="6BBBDEEA" w14:textId="77777777" w:rsidR="005F7C57" w:rsidRPr="009E78F2" w:rsidRDefault="005F7C57">
      <w:pPr>
        <w:jc w:val="center"/>
        <w:rPr>
          <w:b/>
          <w:sz w:val="2"/>
          <w:szCs w:val="2"/>
          <w:lang w:val="nl-NL"/>
        </w:rPr>
      </w:pPr>
    </w:p>
    <w:p w14:paraId="21639D83" w14:textId="77777777" w:rsidR="005F7C57" w:rsidRPr="009E78F2" w:rsidRDefault="005F7C57">
      <w:pPr>
        <w:jc w:val="center"/>
        <w:rPr>
          <w:b/>
          <w:sz w:val="2"/>
          <w:szCs w:val="2"/>
          <w:lang w:val="nl-NL"/>
        </w:rPr>
      </w:pPr>
    </w:p>
    <w:p w14:paraId="059E70A7" w14:textId="77777777" w:rsidR="005F7C57" w:rsidRPr="009E78F2" w:rsidRDefault="005F7C57">
      <w:pPr>
        <w:jc w:val="center"/>
        <w:rPr>
          <w:b/>
          <w:sz w:val="2"/>
          <w:szCs w:val="2"/>
          <w:lang w:val="nl-NL"/>
        </w:rPr>
      </w:pPr>
    </w:p>
    <w:p w14:paraId="2A5463C7" w14:textId="77777777" w:rsidR="005F7C57" w:rsidRPr="009E78F2" w:rsidRDefault="005F7C57">
      <w:pPr>
        <w:jc w:val="center"/>
        <w:rPr>
          <w:b/>
          <w:sz w:val="2"/>
          <w:szCs w:val="2"/>
          <w:lang w:val="nl-NL"/>
        </w:rPr>
      </w:pPr>
    </w:p>
    <w:p w14:paraId="02848A1C" w14:textId="77777777" w:rsidR="005F7C57" w:rsidRPr="009E78F2" w:rsidRDefault="005F7C57">
      <w:pPr>
        <w:jc w:val="center"/>
        <w:rPr>
          <w:b/>
          <w:sz w:val="2"/>
          <w:szCs w:val="2"/>
          <w:highlight w:val="yellow"/>
          <w:lang w:val="nl-NL"/>
        </w:rPr>
      </w:pPr>
    </w:p>
    <w:p w14:paraId="31B30C38" w14:textId="6284EB47" w:rsidR="00047D36" w:rsidRPr="009E78F2" w:rsidRDefault="00047D36">
      <w:pPr>
        <w:jc w:val="center"/>
        <w:rPr>
          <w:b/>
          <w:sz w:val="28"/>
          <w:szCs w:val="28"/>
          <w:highlight w:val="yellow"/>
          <w:lang w:val="nl-NL"/>
        </w:rPr>
      </w:pPr>
    </w:p>
    <w:p w14:paraId="3CE89517" w14:textId="7522B758" w:rsidR="005F7C57" w:rsidRPr="009E78F2" w:rsidRDefault="0077589A">
      <w:pPr>
        <w:jc w:val="center"/>
        <w:rPr>
          <w:b/>
          <w:sz w:val="28"/>
          <w:szCs w:val="28"/>
          <w:lang w:val="nl-NL"/>
        </w:rPr>
      </w:pPr>
      <w:r w:rsidRPr="009E78F2">
        <w:rPr>
          <w:b/>
          <w:sz w:val="28"/>
          <w:szCs w:val="28"/>
          <w:lang w:val="nl-NL"/>
        </w:rPr>
        <w:t>NGHỊ QUYẾT</w:t>
      </w:r>
    </w:p>
    <w:p w14:paraId="19E97915" w14:textId="75A1FB53" w:rsidR="00FC1DAF" w:rsidRPr="009E78F2" w:rsidRDefault="0077589A" w:rsidP="00FC1DAF">
      <w:pPr>
        <w:tabs>
          <w:tab w:val="left" w:pos="1650"/>
          <w:tab w:val="left" w:pos="3060"/>
          <w:tab w:val="center" w:pos="3117"/>
          <w:tab w:val="center" w:pos="4820"/>
        </w:tabs>
        <w:jc w:val="center"/>
        <w:rPr>
          <w:b/>
          <w:bCs/>
          <w:sz w:val="28"/>
          <w:szCs w:val="28"/>
        </w:rPr>
      </w:pPr>
      <w:bookmarkStart w:id="0" w:name="_Hlk202724415"/>
      <w:r w:rsidRPr="009E78F2">
        <w:rPr>
          <w:b/>
          <w:sz w:val="28"/>
        </w:rPr>
        <w:t xml:space="preserve">Về việc </w:t>
      </w:r>
      <w:r w:rsidR="00FC1DAF" w:rsidRPr="009E78F2">
        <w:rPr>
          <w:b/>
          <w:bCs/>
          <w:sz w:val="28"/>
          <w:szCs w:val="28"/>
        </w:rPr>
        <w:t>thông qua</w:t>
      </w:r>
      <w:r w:rsidR="00F83672" w:rsidRPr="009E78F2">
        <w:rPr>
          <w:b/>
          <w:bCs/>
          <w:sz w:val="28"/>
          <w:szCs w:val="28"/>
        </w:rPr>
        <w:t xml:space="preserve"> Bảng giá </w:t>
      </w:r>
      <w:r w:rsidR="002764A3" w:rsidRPr="009E78F2">
        <w:rPr>
          <w:b/>
          <w:bCs/>
          <w:sz w:val="28"/>
          <w:szCs w:val="28"/>
        </w:rPr>
        <w:t xml:space="preserve">đất </w:t>
      </w:r>
      <w:r w:rsidR="009A38A3" w:rsidRPr="009E78F2">
        <w:rPr>
          <w:b/>
          <w:bCs/>
          <w:sz w:val="28"/>
          <w:szCs w:val="28"/>
        </w:rPr>
        <w:t>năm 2026 trên địa bàn tỉnh Ninh Bình</w:t>
      </w:r>
    </w:p>
    <w:bookmarkEnd w:id="0"/>
    <w:p w14:paraId="35C6AE0F" w14:textId="7A608CB9" w:rsidR="0077589A" w:rsidRPr="009E78F2" w:rsidRDefault="0004495F">
      <w:pPr>
        <w:tabs>
          <w:tab w:val="left" w:pos="1650"/>
          <w:tab w:val="left" w:pos="3060"/>
          <w:tab w:val="center" w:pos="3117"/>
          <w:tab w:val="center" w:pos="4820"/>
        </w:tabs>
        <w:spacing w:before="125"/>
        <w:jc w:val="center"/>
        <w:rPr>
          <w:b/>
          <w:sz w:val="28"/>
          <w:szCs w:val="28"/>
          <w:highlight w:val="yellow"/>
          <w:lang w:val="nl-NL"/>
        </w:rPr>
      </w:pPr>
      <w:r w:rsidRPr="009E78F2">
        <w:rPr>
          <w:b/>
          <w:noProof/>
          <w:sz w:val="28"/>
          <w:szCs w:val="28"/>
          <w:highlight w:val="yellow"/>
        </w:rPr>
        <mc:AlternateContent>
          <mc:Choice Requires="wps">
            <w:drawing>
              <wp:anchor distT="0" distB="0" distL="114300" distR="114300" simplePos="0" relativeHeight="251659264" behindDoc="0" locked="0" layoutInCell="1" allowOverlap="1" wp14:anchorId="6EBC4CF0" wp14:editId="0FBA2AEC">
                <wp:simplePos x="0" y="0"/>
                <wp:positionH relativeFrom="column">
                  <wp:posOffset>1960245</wp:posOffset>
                </wp:positionH>
                <wp:positionV relativeFrom="paragraph">
                  <wp:posOffset>61595</wp:posOffset>
                </wp:positionV>
                <wp:extent cx="181356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81356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8E7EF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35pt,4.85pt" to="297.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blgEAABoDAAAOAAAAZHJzL2Uyb0RvYy54bWysUsluGzEMvRfoPwi612PHaBAMPM7BQXrp&#10;EiDtB9BaZgRIokApHvvvSym2G6S3onMghtsT3yM398fgxcFQdhgHuVospTBRoXZxHOSvn4+f7qTI&#10;BaIGj9EM8mSyvN9+/LCZU29ucEKvDQkGibmf0yCnUlLfdVlNJkBeYDKRkxYpQGGXxk4TzIwefHez&#10;XN52M5JOhMrkzNGH16TcNnxrjSo/rM2mCD9Inq00S83uq+22G+hHgjQ5dR4D/mGKAC7yo1eoBygg&#10;Xsj9BRWcIsxoy0Jh6NBap0zjwGxWy3dsnidIpnFhcXK6ypT/H6z6fngi4fQg11JECLyi50LgxqmI&#10;HcbIAiKJddVpTrnn8l18orOXE/fu52+ouQ1eCjYJjpZClYLJiWNT+nRV2hyLUBxc3a3Wn295IeqS&#10;66C/NCbK5YvBIOrPIL2LVQTo4fA1F36aSy8lNRzx0XnfFuljDWT0TtdYc2jc7zyJA9QLaF8lwxhv&#10;ytirrV2lWEm9kt2jPjWuLc4LaG3nY6kbfuu37j8nvf0NAAD//wMAUEsDBBQABgAIAAAAIQAxU4CK&#10;3AAAAAcBAAAPAAAAZHJzL2Rvd25yZXYueG1sTI7NTsMwEITvSLyDtUhcqtah4acNcSoE5MaFUsR1&#10;Gy9JRLxOY7cNPD0LFziNRjOa+fLV6Dp1oCG0ng1czBJQxJW3LdcGNi/ldAEqRGSLnWcy8EkBVsXp&#10;SY6Z9Ud+psM61kpGOGRooImxz7QOVUMOw8z3xJK9+8FhFDvU2g54lHHX6XmSXGuHLctDgz3dN1R9&#10;rPfOQChfaVd+TapJ8pbWnua7h6dHNOb8bLy7BRVpjH9l+MEXdCiEaev3bIPqDKTJ4kaqBpYikl8t&#10;L1NQ21+vi1z/5y++AQAA//8DAFBLAQItABQABgAIAAAAIQC2gziS/gAAAOEBAAATAAAAAAAAAAAA&#10;AAAAAAAAAABbQ29udGVudF9UeXBlc10ueG1sUEsBAi0AFAAGAAgAAAAhADj9If/WAAAAlAEAAAsA&#10;AAAAAAAAAAAAAAAALwEAAF9yZWxzLy5yZWxzUEsBAi0AFAAGAAgAAAAhALVT5xuWAQAAGgMAAA4A&#10;AAAAAAAAAAAAAAAALgIAAGRycy9lMm9Eb2MueG1sUEsBAi0AFAAGAAgAAAAhADFTgIrcAAAABwEA&#10;AA8AAAAAAAAAAAAAAAAA8AMAAGRycy9kb3ducmV2LnhtbFBLBQYAAAAABAAEAPMAAAD5BAAAAAA=&#10;"/>
            </w:pict>
          </mc:Fallback>
        </mc:AlternateContent>
      </w:r>
    </w:p>
    <w:p w14:paraId="676E1139" w14:textId="77777777" w:rsidR="005F7C57" w:rsidRPr="009E78F2" w:rsidRDefault="005F7C57">
      <w:pPr>
        <w:tabs>
          <w:tab w:val="left" w:pos="1650"/>
          <w:tab w:val="left" w:pos="3060"/>
          <w:tab w:val="center" w:pos="3117"/>
          <w:tab w:val="center" w:pos="4820"/>
        </w:tabs>
        <w:jc w:val="center"/>
        <w:rPr>
          <w:spacing w:val="-6"/>
          <w:sz w:val="26"/>
          <w:szCs w:val="26"/>
          <w:highlight w:val="yellow"/>
          <w:lang w:val="nl-NL"/>
        </w:rPr>
      </w:pPr>
    </w:p>
    <w:p w14:paraId="0497B72A" w14:textId="067E9E01" w:rsidR="0084221E" w:rsidRPr="009E78F2" w:rsidRDefault="00B129DC" w:rsidP="008B4738">
      <w:pPr>
        <w:spacing w:after="120" w:line="288" w:lineRule="auto"/>
        <w:ind w:firstLine="600"/>
        <w:jc w:val="both"/>
        <w:rPr>
          <w:i/>
          <w:spacing w:val="-6"/>
          <w:sz w:val="28"/>
          <w:szCs w:val="28"/>
          <w:lang w:val="nl-NL"/>
        </w:rPr>
      </w:pPr>
      <w:bookmarkStart w:id="1" w:name="_Hlk202724452"/>
      <w:r w:rsidRPr="009E78F2">
        <w:rPr>
          <w:i/>
          <w:spacing w:val="-6"/>
          <w:sz w:val="28"/>
          <w:szCs w:val="28"/>
          <w:lang w:val="nl-NL"/>
        </w:rPr>
        <w:t>Căn cứ Luật Tổ chức chính quyền địa phương</w:t>
      </w:r>
      <w:r w:rsidR="005C46DC" w:rsidRPr="009E78F2">
        <w:rPr>
          <w:i/>
          <w:spacing w:val="-6"/>
          <w:sz w:val="28"/>
          <w:szCs w:val="28"/>
          <w:lang w:val="nl-NL"/>
        </w:rPr>
        <w:t xml:space="preserve"> số 72/2025/QH15</w:t>
      </w:r>
      <w:r w:rsidRPr="009E78F2">
        <w:rPr>
          <w:i/>
          <w:spacing w:val="-6"/>
          <w:sz w:val="28"/>
          <w:szCs w:val="28"/>
          <w:lang w:val="nl-NL"/>
        </w:rPr>
        <w:t xml:space="preserve"> ngày </w:t>
      </w:r>
      <w:r w:rsidR="00110A9C" w:rsidRPr="009E78F2">
        <w:rPr>
          <w:i/>
          <w:spacing w:val="-6"/>
          <w:sz w:val="28"/>
          <w:szCs w:val="28"/>
          <w:lang w:val="nl-NL"/>
        </w:rPr>
        <w:t>16</w:t>
      </w:r>
      <w:r w:rsidRPr="009E78F2">
        <w:rPr>
          <w:i/>
          <w:spacing w:val="-6"/>
          <w:sz w:val="28"/>
          <w:szCs w:val="28"/>
          <w:lang w:val="nl-NL"/>
        </w:rPr>
        <w:t>/6/20</w:t>
      </w:r>
      <w:r w:rsidR="00110A9C" w:rsidRPr="009E78F2">
        <w:rPr>
          <w:i/>
          <w:spacing w:val="-6"/>
          <w:sz w:val="28"/>
          <w:szCs w:val="28"/>
          <w:lang w:val="nl-NL"/>
        </w:rPr>
        <w:t>25</w:t>
      </w:r>
      <w:r w:rsidRPr="009E78F2">
        <w:rPr>
          <w:i/>
          <w:spacing w:val="-6"/>
          <w:sz w:val="28"/>
          <w:szCs w:val="28"/>
          <w:lang w:val="nl-NL"/>
        </w:rPr>
        <w:t>;</w:t>
      </w:r>
      <w:r w:rsidR="0084221E" w:rsidRPr="009E78F2">
        <w:rPr>
          <w:i/>
          <w:spacing w:val="-6"/>
          <w:sz w:val="28"/>
          <w:szCs w:val="28"/>
          <w:lang w:val="nl-NL"/>
        </w:rPr>
        <w:t xml:space="preserve"> </w:t>
      </w:r>
    </w:p>
    <w:p w14:paraId="25C2CDE9" w14:textId="066F545B" w:rsidR="008760FE" w:rsidRPr="009E78F2" w:rsidRDefault="008760FE" w:rsidP="008760FE">
      <w:pPr>
        <w:spacing w:before="120" w:after="120"/>
        <w:ind w:firstLine="567"/>
        <w:jc w:val="both"/>
        <w:rPr>
          <w:i/>
          <w:iCs/>
          <w:sz w:val="28"/>
          <w:szCs w:val="28"/>
          <w:lang w:val="nl-NL"/>
        </w:rPr>
      </w:pPr>
      <w:r w:rsidRPr="009E78F2">
        <w:rPr>
          <w:i/>
          <w:iCs/>
          <w:sz w:val="28"/>
          <w:szCs w:val="28"/>
          <w:lang w:val="nl-NL"/>
        </w:rPr>
        <w:t>Căn cứ Luật Đất đai</w:t>
      </w:r>
      <w:r w:rsidR="004D4962" w:rsidRPr="009E78F2">
        <w:rPr>
          <w:i/>
          <w:iCs/>
          <w:sz w:val="28"/>
          <w:szCs w:val="28"/>
          <w:lang w:val="nl-NL"/>
        </w:rPr>
        <w:t xml:space="preserve"> số 31/2024/QH15</w:t>
      </w:r>
      <w:r w:rsidRPr="009E78F2">
        <w:rPr>
          <w:i/>
          <w:iCs/>
          <w:sz w:val="28"/>
          <w:szCs w:val="28"/>
          <w:lang w:val="nl-NL"/>
        </w:rPr>
        <w:t xml:space="preserve"> ngày 18/01/2024; </w:t>
      </w:r>
      <w:bookmarkStart w:id="2" w:name="loai_1_name"/>
      <w:r w:rsidRPr="009E78F2">
        <w:rPr>
          <w:i/>
          <w:iCs/>
          <w:sz w:val="28"/>
          <w:szCs w:val="28"/>
          <w:lang w:val="nl-NL"/>
        </w:rPr>
        <w:t>Luật sửa đổi, bổ sung một số điều của Luật Đất đai số 31/2024/QH15, Luật Nhà ở số 27/2023/QH15, Luật Kinh doanh bất động sản số 29/2023/QH15 và Luật các tổ chức tín dụng số 32/2024/QH15</w:t>
      </w:r>
      <w:bookmarkEnd w:id="2"/>
      <w:r w:rsidRPr="009E78F2">
        <w:rPr>
          <w:i/>
          <w:iCs/>
          <w:sz w:val="28"/>
          <w:szCs w:val="28"/>
          <w:lang w:val="nl-NL"/>
        </w:rPr>
        <w:t>;</w:t>
      </w:r>
    </w:p>
    <w:p w14:paraId="3D621BC4" w14:textId="77777777" w:rsidR="008760FE" w:rsidRPr="009E78F2" w:rsidRDefault="008760FE" w:rsidP="008760FE">
      <w:pPr>
        <w:spacing w:before="120" w:after="120"/>
        <w:ind w:firstLine="567"/>
        <w:jc w:val="both"/>
        <w:rPr>
          <w:i/>
          <w:iCs/>
          <w:sz w:val="28"/>
          <w:szCs w:val="28"/>
          <w:lang w:val="nl-NL"/>
        </w:rPr>
      </w:pPr>
      <w:r w:rsidRPr="009E78F2">
        <w:rPr>
          <w:i/>
          <w:iCs/>
          <w:sz w:val="28"/>
          <w:szCs w:val="28"/>
          <w:lang w:val="nl-NL"/>
        </w:rPr>
        <w:t>Căn cứ Nghị định số 102/2024/NĐ-CP ngày 30/7/2024 của Chính phủ quy định chi tiết thi hành một số điều của Luật Đất đai;</w:t>
      </w:r>
    </w:p>
    <w:p w14:paraId="5E3FB6A5" w14:textId="1067B255" w:rsidR="006305A7" w:rsidRPr="009E78F2" w:rsidRDefault="008760FE" w:rsidP="008760FE">
      <w:pPr>
        <w:spacing w:after="120" w:line="288" w:lineRule="auto"/>
        <w:ind w:firstLine="600"/>
        <w:jc w:val="both"/>
        <w:rPr>
          <w:i/>
          <w:iCs/>
          <w:sz w:val="28"/>
          <w:szCs w:val="28"/>
          <w:lang w:val="nl-NL"/>
        </w:rPr>
      </w:pPr>
      <w:r w:rsidRPr="009E78F2">
        <w:rPr>
          <w:i/>
          <w:iCs/>
          <w:sz w:val="28"/>
          <w:szCs w:val="28"/>
          <w:lang w:val="nl-NL"/>
        </w:rPr>
        <w:t>Căn cứ Nghị định số 71/2024/NĐ-CP ngày 27/6/2024 của Chính phủ quy định về giá đất;</w:t>
      </w:r>
    </w:p>
    <w:p w14:paraId="4742D5DF" w14:textId="06B301FF" w:rsidR="008760FE" w:rsidRPr="009E78F2" w:rsidRDefault="008760FE" w:rsidP="008760FE">
      <w:pPr>
        <w:spacing w:after="120" w:line="288" w:lineRule="auto"/>
        <w:ind w:firstLine="600"/>
        <w:jc w:val="both"/>
        <w:rPr>
          <w:rFonts w:ascii="TimesNewRomanPSMT" w:hAnsi="TimesNewRomanPSMT" w:cs="TimesNewRomanPSMT"/>
          <w:i/>
          <w:iCs/>
          <w:sz w:val="28"/>
          <w:szCs w:val="28"/>
        </w:rPr>
      </w:pPr>
      <w:r w:rsidRPr="009E78F2">
        <w:rPr>
          <w:rFonts w:ascii="TimesNewRomanPSMT" w:hAnsi="TimesNewRomanPSMT" w:cs="TimesNewRomanPSMT"/>
          <w:i/>
          <w:iCs/>
          <w:sz w:val="28"/>
          <w:szCs w:val="28"/>
        </w:rPr>
        <w:t>Căn cứ Nghị định 151/2025/NĐ-CP ngày 12/6/2025 của Chính phủ quy định về phân định thẩm quyền của chính quyền địa phương 02 cấp, phân quyền, phân cấp trong lĩnh vực đất đai</w:t>
      </w:r>
      <w:r w:rsidR="0011525B" w:rsidRPr="009E78F2">
        <w:rPr>
          <w:rFonts w:ascii="TimesNewRomanPSMT" w:hAnsi="TimesNewRomanPSMT" w:cs="TimesNewRomanPSMT"/>
          <w:i/>
          <w:iCs/>
          <w:sz w:val="28"/>
          <w:szCs w:val="28"/>
        </w:rPr>
        <w:t>;</w:t>
      </w:r>
    </w:p>
    <w:p w14:paraId="1C605354" w14:textId="3D18392D" w:rsidR="0004421F" w:rsidRPr="009E78F2" w:rsidRDefault="0004421F" w:rsidP="008760FE">
      <w:pPr>
        <w:spacing w:after="120" w:line="288" w:lineRule="auto"/>
        <w:ind w:firstLine="600"/>
        <w:jc w:val="both"/>
        <w:rPr>
          <w:i/>
          <w:iCs/>
          <w:spacing w:val="-6"/>
          <w:sz w:val="28"/>
          <w:szCs w:val="28"/>
          <w:lang w:val="nl-NL"/>
        </w:rPr>
      </w:pPr>
      <w:r w:rsidRPr="009E78F2">
        <w:rPr>
          <w:rFonts w:ascii="TimesNewRomanPSMT" w:hAnsi="TimesNewRomanPSMT" w:cs="TimesNewRomanPSMT"/>
          <w:i/>
          <w:iCs/>
          <w:sz w:val="28"/>
          <w:szCs w:val="28"/>
        </w:rPr>
        <w:t>Căn cứ Nghị định 226/2025/NĐ-CP ngày 15/8/2025 của Chính phủ Sửa đổi, bổ sung một số điều của các nghị định quy định chi tiết thi hành Luật Đất đai;</w:t>
      </w:r>
    </w:p>
    <w:bookmarkEnd w:id="1"/>
    <w:p w14:paraId="42F0AC69" w14:textId="75CA6CAD" w:rsidR="00FB1C56" w:rsidRPr="009E78F2" w:rsidRDefault="00FB1C56" w:rsidP="008B4738">
      <w:pPr>
        <w:spacing w:after="120" w:line="288" w:lineRule="auto"/>
        <w:ind w:firstLine="600"/>
        <w:jc w:val="both"/>
        <w:rPr>
          <w:i/>
          <w:iCs/>
          <w:sz w:val="28"/>
          <w:szCs w:val="28"/>
        </w:rPr>
      </w:pPr>
      <w:r w:rsidRPr="009E78F2">
        <w:rPr>
          <w:i/>
          <w:iCs/>
          <w:sz w:val="28"/>
          <w:szCs w:val="28"/>
        </w:rPr>
        <w:t>Xét Tờ trình số ……/TTr-UBND ngày …/</w:t>
      </w:r>
      <w:r w:rsidR="004D4962" w:rsidRPr="009E78F2">
        <w:rPr>
          <w:i/>
          <w:iCs/>
          <w:sz w:val="28"/>
          <w:szCs w:val="28"/>
        </w:rPr>
        <w:t>…</w:t>
      </w:r>
      <w:r w:rsidRPr="009E78F2">
        <w:rPr>
          <w:i/>
          <w:iCs/>
          <w:sz w:val="28"/>
          <w:szCs w:val="28"/>
        </w:rPr>
        <w:t xml:space="preserve">/2025 của Ủy ban nhân dân tỉnh về việc ban hành </w:t>
      </w:r>
      <w:r w:rsidR="00DD10D2" w:rsidRPr="009E78F2">
        <w:rPr>
          <w:i/>
          <w:iCs/>
          <w:sz w:val="28"/>
          <w:szCs w:val="28"/>
        </w:rPr>
        <w:t xml:space="preserve">Nghị quyết </w:t>
      </w:r>
      <w:r w:rsidR="00AE038B" w:rsidRPr="009E78F2">
        <w:rPr>
          <w:i/>
          <w:iCs/>
          <w:sz w:val="28"/>
          <w:szCs w:val="28"/>
        </w:rPr>
        <w:t>thông qua</w:t>
      </w:r>
      <w:r w:rsidR="0004495F" w:rsidRPr="009E78F2">
        <w:rPr>
          <w:i/>
          <w:iCs/>
          <w:sz w:val="28"/>
          <w:szCs w:val="28"/>
        </w:rPr>
        <w:t xml:space="preserve"> Bảng giá các loại đất</w:t>
      </w:r>
      <w:r w:rsidR="00DD10D2" w:rsidRPr="009E78F2">
        <w:rPr>
          <w:i/>
          <w:iCs/>
          <w:sz w:val="28"/>
          <w:szCs w:val="28"/>
        </w:rPr>
        <w:t xml:space="preserve"> trên địa bàn tỉnh </w:t>
      </w:r>
      <w:r w:rsidR="00C13C38" w:rsidRPr="009E78F2">
        <w:rPr>
          <w:i/>
          <w:iCs/>
          <w:sz w:val="28"/>
          <w:szCs w:val="28"/>
        </w:rPr>
        <w:t>Ninh Bình</w:t>
      </w:r>
      <w:r w:rsidR="009A38A3" w:rsidRPr="009E78F2">
        <w:rPr>
          <w:i/>
          <w:iCs/>
          <w:sz w:val="28"/>
          <w:szCs w:val="28"/>
        </w:rPr>
        <w:t xml:space="preserve">; Báo cáo thẩm tra của Ban kinh tế ngân sách Hội đồng nhân dân tỉnh; ý kiến thảo luận của các đại biểu Hội đồng nhân dân tại ký </w:t>
      </w:r>
      <w:proofErr w:type="gramStart"/>
      <w:r w:rsidR="009A38A3" w:rsidRPr="009E78F2">
        <w:rPr>
          <w:i/>
          <w:iCs/>
          <w:sz w:val="28"/>
          <w:szCs w:val="28"/>
        </w:rPr>
        <w:t>họp;</w:t>
      </w:r>
      <w:r w:rsidR="00C13C38" w:rsidRPr="009E78F2">
        <w:rPr>
          <w:i/>
          <w:iCs/>
          <w:sz w:val="28"/>
          <w:szCs w:val="28"/>
        </w:rPr>
        <w:t>.</w:t>
      </w:r>
      <w:proofErr w:type="gramEnd"/>
    </w:p>
    <w:p w14:paraId="1FCCA9E0" w14:textId="587B27B3" w:rsidR="00F83672" w:rsidRPr="009E78F2" w:rsidRDefault="00F83672" w:rsidP="008B4738">
      <w:pPr>
        <w:spacing w:after="120" w:line="288" w:lineRule="auto"/>
        <w:ind w:firstLine="600"/>
        <w:jc w:val="both"/>
        <w:rPr>
          <w:i/>
          <w:iCs/>
          <w:spacing w:val="-6"/>
          <w:sz w:val="28"/>
          <w:szCs w:val="28"/>
        </w:rPr>
      </w:pPr>
      <w:r w:rsidRPr="009E78F2">
        <w:rPr>
          <w:i/>
          <w:iCs/>
          <w:sz w:val="28"/>
          <w:szCs w:val="28"/>
        </w:rPr>
        <w:t xml:space="preserve">Hội đồng nhân dân tỉnh ban hành Nghị quyết </w:t>
      </w:r>
      <w:r w:rsidR="00FC1DAF" w:rsidRPr="009E78F2">
        <w:rPr>
          <w:i/>
          <w:iCs/>
          <w:sz w:val="28"/>
          <w:szCs w:val="28"/>
        </w:rPr>
        <w:t>thông qua</w:t>
      </w:r>
      <w:r w:rsidR="00810155" w:rsidRPr="009E78F2">
        <w:rPr>
          <w:i/>
          <w:iCs/>
          <w:sz w:val="28"/>
          <w:szCs w:val="28"/>
        </w:rPr>
        <w:t xml:space="preserve"> Bảng giá đất </w:t>
      </w:r>
      <w:r w:rsidR="009A38A3" w:rsidRPr="009E78F2">
        <w:rPr>
          <w:i/>
          <w:iCs/>
          <w:sz w:val="28"/>
          <w:szCs w:val="28"/>
        </w:rPr>
        <w:t>năm 2026 trên địa bàn tỉnh Ninh Bình</w:t>
      </w:r>
      <w:r w:rsidR="00810155" w:rsidRPr="009E78F2">
        <w:rPr>
          <w:i/>
          <w:iCs/>
          <w:sz w:val="28"/>
          <w:szCs w:val="28"/>
        </w:rPr>
        <w:t xml:space="preserve">. </w:t>
      </w:r>
    </w:p>
    <w:p w14:paraId="3196EE95" w14:textId="22DBFC41" w:rsidR="00277A48" w:rsidRPr="009E78F2" w:rsidRDefault="00B129DC" w:rsidP="00277A48">
      <w:pPr>
        <w:spacing w:after="120" w:line="288" w:lineRule="auto"/>
        <w:ind w:firstLine="720"/>
        <w:jc w:val="both"/>
        <w:rPr>
          <w:sz w:val="28"/>
          <w:szCs w:val="28"/>
          <w:lang w:val="nl-NL"/>
        </w:rPr>
      </w:pPr>
      <w:bookmarkStart w:id="3" w:name="_Hlk202726210"/>
      <w:r w:rsidRPr="009E78F2">
        <w:rPr>
          <w:b/>
          <w:sz w:val="28"/>
          <w:szCs w:val="28"/>
          <w:lang w:val="nl-NL"/>
        </w:rPr>
        <w:t xml:space="preserve">Điều 1. </w:t>
      </w:r>
      <w:bookmarkEnd w:id="3"/>
      <w:r w:rsidR="00F83672" w:rsidRPr="009E78F2">
        <w:rPr>
          <w:sz w:val="28"/>
          <w:szCs w:val="28"/>
        </w:rPr>
        <w:t xml:space="preserve">Hội đồng nhân dân tỉnh </w:t>
      </w:r>
      <w:r w:rsidR="00AE038B" w:rsidRPr="009E78F2">
        <w:rPr>
          <w:sz w:val="28"/>
          <w:szCs w:val="28"/>
        </w:rPr>
        <w:t>thông qua</w:t>
      </w:r>
      <w:r w:rsidR="00F83672" w:rsidRPr="009E78F2">
        <w:rPr>
          <w:sz w:val="28"/>
          <w:szCs w:val="28"/>
        </w:rPr>
        <w:t xml:space="preserve"> </w:t>
      </w:r>
      <w:r w:rsidR="009E40F8" w:rsidRPr="009E78F2">
        <w:rPr>
          <w:sz w:val="28"/>
          <w:szCs w:val="28"/>
        </w:rPr>
        <w:t xml:space="preserve">Bảng giá </w:t>
      </w:r>
      <w:r w:rsidR="00810155" w:rsidRPr="009E78F2">
        <w:rPr>
          <w:iCs/>
          <w:sz w:val="28"/>
          <w:szCs w:val="28"/>
        </w:rPr>
        <w:t xml:space="preserve">đất </w:t>
      </w:r>
      <w:r w:rsidR="009A38A3" w:rsidRPr="009E78F2">
        <w:rPr>
          <w:iCs/>
          <w:sz w:val="28"/>
          <w:szCs w:val="28"/>
        </w:rPr>
        <w:t xml:space="preserve">năm 2026 trên địa bàn tỉnh Ninh Bình </w:t>
      </w:r>
      <w:r w:rsidR="00810155" w:rsidRPr="009E78F2">
        <w:rPr>
          <w:iCs/>
          <w:sz w:val="28"/>
          <w:szCs w:val="28"/>
        </w:rPr>
        <w:t>áp dụng từ ngày 01 tháng 01 năm 2026.</w:t>
      </w:r>
      <w:r w:rsidR="00810155" w:rsidRPr="009E78F2">
        <w:rPr>
          <w:i/>
          <w:iCs/>
          <w:sz w:val="28"/>
          <w:szCs w:val="28"/>
        </w:rPr>
        <w:t xml:space="preserve"> </w:t>
      </w:r>
      <w:r w:rsidR="007448D8" w:rsidRPr="009E78F2">
        <w:rPr>
          <w:i/>
          <w:iCs/>
          <w:sz w:val="28"/>
          <w:szCs w:val="28"/>
        </w:rPr>
        <w:t>(</w:t>
      </w:r>
      <w:r w:rsidR="009A38A3" w:rsidRPr="009E78F2">
        <w:rPr>
          <w:i/>
          <w:iCs/>
          <w:sz w:val="28"/>
          <w:szCs w:val="28"/>
        </w:rPr>
        <w:t xml:space="preserve">có quy định và phụ lục </w:t>
      </w:r>
      <w:r w:rsidR="007448D8" w:rsidRPr="009E78F2">
        <w:rPr>
          <w:i/>
          <w:iCs/>
          <w:sz w:val="28"/>
          <w:szCs w:val="28"/>
        </w:rPr>
        <w:t>đính kèm)</w:t>
      </w:r>
      <w:r w:rsidR="00F83672" w:rsidRPr="009E78F2">
        <w:rPr>
          <w:i/>
          <w:iCs/>
          <w:sz w:val="28"/>
          <w:szCs w:val="28"/>
          <w:lang w:val="nl-NL"/>
        </w:rPr>
        <w:t>.</w:t>
      </w:r>
    </w:p>
    <w:p w14:paraId="11BE0FF9" w14:textId="4F85C346" w:rsidR="00175E5E" w:rsidRPr="009E78F2" w:rsidRDefault="0036603C" w:rsidP="00277A48">
      <w:pPr>
        <w:spacing w:after="120" w:line="288" w:lineRule="auto"/>
        <w:ind w:firstLine="720"/>
        <w:jc w:val="both"/>
        <w:rPr>
          <w:sz w:val="28"/>
          <w:szCs w:val="28"/>
          <w:lang w:val="vi-VN"/>
        </w:rPr>
      </w:pPr>
      <w:r w:rsidRPr="009E78F2">
        <w:rPr>
          <w:b/>
          <w:sz w:val="28"/>
          <w:szCs w:val="28"/>
          <w:lang w:val="nl-NL"/>
        </w:rPr>
        <w:t xml:space="preserve">Điều </w:t>
      </w:r>
      <w:r w:rsidR="00347D15" w:rsidRPr="009E78F2">
        <w:rPr>
          <w:b/>
          <w:sz w:val="28"/>
          <w:szCs w:val="28"/>
          <w:lang w:val="nl-NL"/>
        </w:rPr>
        <w:t>2</w:t>
      </w:r>
      <w:r w:rsidRPr="009E78F2">
        <w:rPr>
          <w:b/>
          <w:sz w:val="28"/>
          <w:szCs w:val="28"/>
          <w:lang w:val="nl-NL"/>
        </w:rPr>
        <w:t xml:space="preserve">. </w:t>
      </w:r>
      <w:r w:rsidR="00277A48" w:rsidRPr="009E78F2">
        <w:rPr>
          <w:bCs/>
          <w:sz w:val="28"/>
          <w:szCs w:val="28"/>
          <w:lang w:val="nl-NL"/>
        </w:rPr>
        <w:t>Hội đồng nhân dân tỉnh g</w:t>
      </w:r>
      <w:r w:rsidR="00175E5E" w:rsidRPr="009E78F2">
        <w:rPr>
          <w:bCs/>
          <w:sz w:val="28"/>
          <w:szCs w:val="28"/>
          <w:lang w:val="vi-VN"/>
        </w:rPr>
        <w:t>iao</w:t>
      </w:r>
      <w:r w:rsidR="00175E5E" w:rsidRPr="009E78F2">
        <w:rPr>
          <w:sz w:val="28"/>
          <w:szCs w:val="28"/>
          <w:lang w:val="vi-VN"/>
        </w:rPr>
        <w:t xml:space="preserve"> Ủy ban nhân dân tỉnh tổ chức triển khai thực hiện Nghị quyết.</w:t>
      </w:r>
    </w:p>
    <w:p w14:paraId="43778565" w14:textId="426FADFA" w:rsidR="00175E5E" w:rsidRPr="009E78F2" w:rsidRDefault="00277A48" w:rsidP="000312DD">
      <w:pPr>
        <w:spacing w:before="120" w:after="120"/>
        <w:ind w:firstLine="709"/>
        <w:jc w:val="both"/>
        <w:rPr>
          <w:sz w:val="28"/>
          <w:szCs w:val="28"/>
          <w:lang w:val="vi-VN"/>
        </w:rPr>
      </w:pPr>
      <w:r w:rsidRPr="009E78F2">
        <w:rPr>
          <w:b/>
          <w:bCs/>
          <w:sz w:val="28"/>
          <w:szCs w:val="28"/>
        </w:rPr>
        <w:lastRenderedPageBreak/>
        <w:t>Điều 3.</w:t>
      </w:r>
      <w:r w:rsidR="00175E5E" w:rsidRPr="009E78F2">
        <w:rPr>
          <w:sz w:val="28"/>
          <w:szCs w:val="28"/>
          <w:lang w:val="vi-VN"/>
        </w:rPr>
        <w:t xml:space="preserve"> </w:t>
      </w:r>
      <w:r w:rsidRPr="009E78F2">
        <w:rPr>
          <w:bCs/>
          <w:sz w:val="28"/>
          <w:szCs w:val="28"/>
          <w:lang w:val="nl-NL"/>
        </w:rPr>
        <w:t>Hội đồng nhân dân tỉnh g</w:t>
      </w:r>
      <w:r w:rsidR="00175E5E" w:rsidRPr="009E78F2">
        <w:rPr>
          <w:sz w:val="28"/>
          <w:szCs w:val="28"/>
          <w:lang w:val="vi-VN"/>
        </w:rPr>
        <w:t xml:space="preserve">iao Thường trực </w:t>
      </w:r>
      <w:r w:rsidRPr="009E78F2">
        <w:rPr>
          <w:sz w:val="28"/>
          <w:szCs w:val="28"/>
        </w:rPr>
        <w:t>HĐND</w:t>
      </w:r>
      <w:r w:rsidR="00175E5E" w:rsidRPr="009E78F2">
        <w:rPr>
          <w:sz w:val="28"/>
          <w:szCs w:val="28"/>
          <w:lang w:val="vi-VN"/>
        </w:rPr>
        <w:t xml:space="preserve"> tỉnh, các Ban của </w:t>
      </w:r>
      <w:r w:rsidR="00AF1C98" w:rsidRPr="009E78F2">
        <w:rPr>
          <w:sz w:val="28"/>
          <w:szCs w:val="28"/>
        </w:rPr>
        <w:t>HĐND</w:t>
      </w:r>
      <w:r w:rsidR="00175E5E" w:rsidRPr="009E78F2">
        <w:rPr>
          <w:sz w:val="28"/>
          <w:szCs w:val="28"/>
          <w:lang w:val="vi-VN"/>
        </w:rPr>
        <w:t xml:space="preserve"> tỉnh, các Tổ đại biểu</w:t>
      </w:r>
      <w:r w:rsidR="00175E5E" w:rsidRPr="009E78F2">
        <w:rPr>
          <w:sz w:val="28"/>
          <w:szCs w:val="28"/>
        </w:rPr>
        <w:t xml:space="preserve"> </w:t>
      </w:r>
      <w:r w:rsidR="00175E5E" w:rsidRPr="009E78F2">
        <w:rPr>
          <w:sz w:val="28"/>
          <w:szCs w:val="28"/>
          <w:lang w:val="vi-VN"/>
        </w:rPr>
        <w:t xml:space="preserve">và đại biểu </w:t>
      </w:r>
      <w:r w:rsidR="00AF1C98" w:rsidRPr="009E78F2">
        <w:rPr>
          <w:sz w:val="28"/>
          <w:szCs w:val="28"/>
        </w:rPr>
        <w:t>HĐND</w:t>
      </w:r>
      <w:r w:rsidR="00175E5E" w:rsidRPr="009E78F2">
        <w:rPr>
          <w:sz w:val="28"/>
          <w:szCs w:val="28"/>
          <w:lang w:val="vi-VN"/>
        </w:rPr>
        <w:t xml:space="preserve"> giám sát việc thực hiện Nghị quyết.</w:t>
      </w:r>
    </w:p>
    <w:p w14:paraId="799FC2CA" w14:textId="771E40AB" w:rsidR="00175E5E" w:rsidRPr="009E78F2" w:rsidRDefault="00175E5E" w:rsidP="000312DD">
      <w:pPr>
        <w:spacing w:before="120" w:after="120"/>
        <w:ind w:firstLine="709"/>
        <w:jc w:val="both"/>
        <w:rPr>
          <w:b/>
          <w:sz w:val="20"/>
          <w:szCs w:val="20"/>
        </w:rPr>
      </w:pPr>
      <w:r w:rsidRPr="009E78F2">
        <w:rPr>
          <w:sz w:val="28"/>
          <w:szCs w:val="28"/>
        </w:rPr>
        <w:t xml:space="preserve">Nghị quyết này đã được Hội đồng nhân dân tỉnh </w:t>
      </w:r>
      <w:r w:rsidR="00C13C38" w:rsidRPr="009E78F2">
        <w:rPr>
          <w:sz w:val="28"/>
          <w:szCs w:val="28"/>
        </w:rPr>
        <w:t>Ninh Bình</w:t>
      </w:r>
      <w:r w:rsidRPr="009E78F2">
        <w:rPr>
          <w:sz w:val="28"/>
          <w:szCs w:val="28"/>
        </w:rPr>
        <w:t xml:space="preserve"> khóa……., kỳ họp thứ </w:t>
      </w:r>
      <w:proofErr w:type="gramStart"/>
      <w:r w:rsidRPr="009E78F2">
        <w:rPr>
          <w:sz w:val="28"/>
          <w:szCs w:val="28"/>
        </w:rPr>
        <w:t>…..</w:t>
      </w:r>
      <w:proofErr w:type="gramEnd"/>
      <w:r w:rsidRPr="009E78F2">
        <w:rPr>
          <w:sz w:val="28"/>
          <w:szCs w:val="28"/>
        </w:rPr>
        <w:t xml:space="preserve"> năm 2025 thông qua ngày …... tháng …. năm 202</w:t>
      </w:r>
      <w:r w:rsidR="00191461" w:rsidRPr="009E78F2">
        <w:rPr>
          <w:sz w:val="28"/>
          <w:szCs w:val="28"/>
        </w:rPr>
        <w:t>5</w:t>
      </w:r>
      <w:r w:rsidRPr="009E78F2">
        <w:rPr>
          <w:sz w:val="28"/>
          <w:szCs w:val="28"/>
        </w:rPr>
        <w:t xml:space="preserve"> và có hiệu lực kể từ ngày </w:t>
      </w:r>
      <w:r w:rsidR="00A92848" w:rsidRPr="009E78F2">
        <w:rPr>
          <w:sz w:val="28"/>
          <w:szCs w:val="28"/>
        </w:rPr>
        <w:t>01/01/2026</w:t>
      </w:r>
      <w:r w:rsidRPr="009E78F2">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230"/>
      </w:tblGrid>
      <w:tr w:rsidR="00175E5E" w:rsidRPr="009E78F2" w14:paraId="5C8CDBB9" w14:textId="77777777" w:rsidTr="00080C25">
        <w:trPr>
          <w:trHeight w:val="1052"/>
        </w:trPr>
        <w:tc>
          <w:tcPr>
            <w:tcW w:w="4536" w:type="dxa"/>
            <w:tcBorders>
              <w:top w:val="nil"/>
              <w:left w:val="nil"/>
              <w:bottom w:val="nil"/>
              <w:right w:val="nil"/>
              <w:tl2br w:val="nil"/>
              <w:tr2bl w:val="nil"/>
            </w:tcBorders>
            <w:tcMar>
              <w:top w:w="0" w:type="dxa"/>
              <w:left w:w="108" w:type="dxa"/>
              <w:bottom w:w="0" w:type="dxa"/>
              <w:right w:w="108" w:type="dxa"/>
            </w:tcMar>
          </w:tcPr>
          <w:p w14:paraId="11470E8C" w14:textId="77777777" w:rsidR="009B0A27" w:rsidRPr="009E78F2" w:rsidRDefault="00175E5E" w:rsidP="009B0A27">
            <w:pPr>
              <w:pStyle w:val="NormalWeb"/>
              <w:spacing w:before="0" w:beforeAutospacing="0" w:after="0"/>
              <w:rPr>
                <w:sz w:val="20"/>
              </w:rPr>
            </w:pPr>
            <w:r w:rsidRPr="009E78F2">
              <w:rPr>
                <w:b/>
                <w:bCs/>
                <w:i/>
                <w:iCs/>
                <w:u w:color="FF0000"/>
              </w:rPr>
              <w:t>Nơi nhận</w:t>
            </w:r>
            <w:r w:rsidRPr="009E78F2">
              <w:rPr>
                <w:b/>
                <w:bCs/>
                <w:i/>
                <w:iCs/>
              </w:rPr>
              <w:t>:</w:t>
            </w:r>
            <w:r w:rsidRPr="009E78F2">
              <w:rPr>
                <w:b/>
                <w:bCs/>
                <w:i/>
                <w:iCs/>
              </w:rPr>
              <w:br/>
            </w:r>
            <w:r w:rsidRPr="009E78F2">
              <w:rPr>
                <w:sz w:val="20"/>
              </w:rPr>
              <w:t>- Ủy ban Thường vụ Quốc hội</w:t>
            </w:r>
            <w:r w:rsidR="009B0A27" w:rsidRPr="009E78F2">
              <w:rPr>
                <w:sz w:val="20"/>
              </w:rPr>
              <w:t xml:space="preserve"> (b/c)</w:t>
            </w:r>
            <w:r w:rsidRPr="009E78F2">
              <w:rPr>
                <w:sz w:val="20"/>
              </w:rPr>
              <w:t>;</w:t>
            </w:r>
            <w:r w:rsidRPr="009E78F2">
              <w:rPr>
                <w:sz w:val="20"/>
              </w:rPr>
              <w:br/>
              <w:t>- Chính phủ</w:t>
            </w:r>
            <w:r w:rsidR="009B0A27" w:rsidRPr="009E78F2">
              <w:rPr>
                <w:sz w:val="20"/>
              </w:rPr>
              <w:t xml:space="preserve"> (b/c)</w:t>
            </w:r>
            <w:r w:rsidRPr="009E78F2">
              <w:rPr>
                <w:sz w:val="20"/>
              </w:rPr>
              <w:t>;</w:t>
            </w:r>
            <w:r w:rsidRPr="009E78F2">
              <w:rPr>
                <w:sz w:val="20"/>
              </w:rPr>
              <w:br/>
            </w:r>
            <w:r w:rsidR="009B0A27" w:rsidRPr="009E78F2">
              <w:rPr>
                <w:sz w:val="20"/>
              </w:rPr>
              <w:t xml:space="preserve">- Ban Công tác đại biểu của UBTVQH (b/c); </w:t>
            </w:r>
          </w:p>
          <w:p w14:paraId="249458F5" w14:textId="0044BD5A" w:rsidR="009B0A27" w:rsidRPr="009E78F2" w:rsidRDefault="009B0A27" w:rsidP="009B0A27">
            <w:pPr>
              <w:pStyle w:val="NormalWeb"/>
              <w:spacing w:before="0" w:beforeAutospacing="0" w:after="0"/>
              <w:rPr>
                <w:sz w:val="20"/>
              </w:rPr>
            </w:pPr>
            <w:r w:rsidRPr="009E78F2">
              <w:rPr>
                <w:sz w:val="20"/>
              </w:rPr>
              <w:t>- Bộ Nông nguyên và Môi trường;</w:t>
            </w:r>
          </w:p>
          <w:p w14:paraId="5A9D94DE" w14:textId="4399B739"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Cục K</w:t>
            </w:r>
            <w:r w:rsidR="0098266E" w:rsidRPr="009E78F2">
              <w:rPr>
                <w:sz w:val="20"/>
              </w:rPr>
              <w:t>TVB và QLXLVPHC</w:t>
            </w:r>
            <w:r w:rsidRPr="009E78F2">
              <w:rPr>
                <w:sz w:val="20"/>
              </w:rPr>
              <w:t xml:space="preserve"> - Bộ Tư pháp; </w:t>
            </w:r>
          </w:p>
          <w:p w14:paraId="6A257C2E" w14:textId="3FD49D26"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Thường trực Tỉnh ủy (b/c);</w:t>
            </w:r>
          </w:p>
          <w:p w14:paraId="7ACAF81C" w14:textId="267FE932"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xml:space="preserve">- Đại biểu QH đơn vị tỉnh </w:t>
            </w:r>
            <w:r w:rsidR="00EE7B68" w:rsidRPr="009E78F2">
              <w:rPr>
                <w:sz w:val="20"/>
              </w:rPr>
              <w:t>Tây Ninh</w:t>
            </w:r>
            <w:r w:rsidRPr="009E78F2">
              <w:rPr>
                <w:sz w:val="20"/>
              </w:rPr>
              <w:t xml:space="preserve">; </w:t>
            </w:r>
          </w:p>
          <w:p w14:paraId="46AE6878" w14:textId="77777777"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xml:space="preserve">- Đại biểu HĐND tỉnh khóa X; </w:t>
            </w:r>
          </w:p>
          <w:p w14:paraId="629DDD62" w14:textId="77777777"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xml:space="preserve">- UBND tỉnh; UBMTTQ VN tỉnh; </w:t>
            </w:r>
          </w:p>
          <w:p w14:paraId="3B19CDFF" w14:textId="2BEA9D36"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Các sở, ngành, đoàn thể tinh;</w:t>
            </w:r>
          </w:p>
          <w:p w14:paraId="69591628" w14:textId="44CCB27F"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xml:space="preserve">- TT. HĐND, UBND các xã, phường; </w:t>
            </w:r>
          </w:p>
          <w:p w14:paraId="68008EF2" w14:textId="5D42DE5A"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VP Đoàn ĐBQH, HĐND tỉnh;</w:t>
            </w:r>
          </w:p>
          <w:p w14:paraId="7878B58C" w14:textId="77777777"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VP UBND tỉnh;</w:t>
            </w:r>
          </w:p>
          <w:p w14:paraId="49D9C1AE" w14:textId="77777777"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Các phòng thuộc VP Đoàn ĐBQH và HĐND tỉnh;</w:t>
            </w:r>
          </w:p>
          <w:p w14:paraId="41E819EF" w14:textId="77777777"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Trang Thông tin điện tử HĐND tỉnh;</w:t>
            </w:r>
          </w:p>
          <w:p w14:paraId="0037CAFB" w14:textId="2268D1D7" w:rsidR="009B0A27"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rPr>
            </w:pPr>
            <w:r w:rsidRPr="009E78F2">
              <w:rPr>
                <w:sz w:val="20"/>
              </w:rPr>
              <w:t>- Trung tâm Phục vụ hành chính công tỉnh (đăng công báo);</w:t>
            </w:r>
          </w:p>
          <w:p w14:paraId="0100BE2A" w14:textId="63DD3AC8" w:rsidR="00175E5E" w:rsidRPr="009E78F2"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pPr>
            <w:r w:rsidRPr="009E78F2">
              <w:rPr>
                <w:sz w:val="20"/>
              </w:rPr>
              <w:t>- Luu: VT.</w:t>
            </w:r>
          </w:p>
        </w:tc>
        <w:tc>
          <w:tcPr>
            <w:tcW w:w="4230" w:type="dxa"/>
            <w:tcBorders>
              <w:top w:val="nil"/>
              <w:left w:val="nil"/>
              <w:bottom w:val="nil"/>
              <w:right w:val="nil"/>
              <w:tl2br w:val="nil"/>
              <w:tr2bl w:val="nil"/>
            </w:tcBorders>
            <w:tcMar>
              <w:top w:w="0" w:type="dxa"/>
              <w:left w:w="108" w:type="dxa"/>
              <w:bottom w:w="0" w:type="dxa"/>
              <w:right w:w="108" w:type="dxa"/>
            </w:tcMar>
          </w:tcPr>
          <w:p w14:paraId="148C11A0" w14:textId="77777777" w:rsidR="00175E5E" w:rsidRPr="009E78F2" w:rsidRDefault="00175E5E" w:rsidP="009B0A27">
            <w:pPr>
              <w:jc w:val="center"/>
            </w:pPr>
            <w:r w:rsidRPr="009E78F2">
              <w:rPr>
                <w:b/>
                <w:bCs/>
                <w:sz w:val="28"/>
              </w:rPr>
              <w:t>CHỦ TỊCH</w:t>
            </w:r>
            <w:r w:rsidRPr="009E78F2">
              <w:rPr>
                <w:b/>
                <w:bCs/>
              </w:rPr>
              <w:br/>
            </w:r>
            <w:r w:rsidRPr="009E78F2">
              <w:rPr>
                <w:b/>
                <w:bCs/>
              </w:rPr>
              <w:br/>
            </w:r>
            <w:r w:rsidRPr="009E78F2">
              <w:rPr>
                <w:b/>
                <w:bCs/>
              </w:rPr>
              <w:br/>
            </w:r>
            <w:r w:rsidRPr="009E78F2">
              <w:rPr>
                <w:b/>
                <w:bCs/>
              </w:rPr>
              <w:br/>
            </w:r>
            <w:r w:rsidRPr="009E78F2">
              <w:br/>
            </w:r>
          </w:p>
        </w:tc>
      </w:tr>
    </w:tbl>
    <w:p w14:paraId="6298E405" w14:textId="767326C2" w:rsidR="005F7C57" w:rsidRPr="009E78F2" w:rsidRDefault="005F7C57" w:rsidP="00175E5E">
      <w:pPr>
        <w:spacing w:before="120" w:after="120"/>
        <w:ind w:firstLine="709"/>
        <w:jc w:val="both"/>
        <w:rPr>
          <w:b/>
          <w:sz w:val="20"/>
          <w:szCs w:val="20"/>
          <w:highlight w:val="yellow"/>
        </w:rPr>
      </w:pPr>
    </w:p>
    <w:p w14:paraId="3AA2D690" w14:textId="140E3658" w:rsidR="00126F40" w:rsidRPr="009E78F2" w:rsidRDefault="00126F40" w:rsidP="00126F40">
      <w:pPr>
        <w:rPr>
          <w:sz w:val="20"/>
          <w:szCs w:val="20"/>
          <w:highlight w:val="yellow"/>
        </w:rPr>
      </w:pPr>
    </w:p>
    <w:p w14:paraId="00479441" w14:textId="550F43A0" w:rsidR="00126F40" w:rsidRPr="009E78F2" w:rsidRDefault="00126F40" w:rsidP="00126F40">
      <w:pPr>
        <w:rPr>
          <w:sz w:val="20"/>
          <w:szCs w:val="20"/>
          <w:highlight w:val="yellow"/>
        </w:rPr>
      </w:pPr>
    </w:p>
    <w:p w14:paraId="45A22BF1" w14:textId="797C841B" w:rsidR="00126F40" w:rsidRPr="009E78F2" w:rsidRDefault="00126F40" w:rsidP="00126F40">
      <w:pPr>
        <w:rPr>
          <w:sz w:val="20"/>
          <w:szCs w:val="20"/>
          <w:highlight w:val="yellow"/>
        </w:rPr>
      </w:pPr>
    </w:p>
    <w:p w14:paraId="38E4EB8E" w14:textId="412D8838" w:rsidR="00126F40" w:rsidRPr="009E78F2" w:rsidRDefault="00126F40" w:rsidP="00126F40">
      <w:pPr>
        <w:rPr>
          <w:sz w:val="20"/>
          <w:szCs w:val="20"/>
          <w:highlight w:val="yellow"/>
        </w:rPr>
      </w:pPr>
    </w:p>
    <w:p w14:paraId="0ACF99D3" w14:textId="594CE015" w:rsidR="00126F40" w:rsidRPr="009E78F2" w:rsidRDefault="00126F40" w:rsidP="00126F40">
      <w:pPr>
        <w:rPr>
          <w:sz w:val="20"/>
          <w:szCs w:val="20"/>
          <w:highlight w:val="yellow"/>
        </w:rPr>
      </w:pPr>
    </w:p>
    <w:p w14:paraId="753D7AD0" w14:textId="529D8110" w:rsidR="00126F40" w:rsidRPr="009E78F2" w:rsidRDefault="00126F40" w:rsidP="00126F40">
      <w:pPr>
        <w:rPr>
          <w:sz w:val="20"/>
          <w:szCs w:val="20"/>
          <w:highlight w:val="yellow"/>
        </w:rPr>
      </w:pPr>
    </w:p>
    <w:p w14:paraId="7F6D1442" w14:textId="16AF12D4" w:rsidR="00126F40" w:rsidRPr="009E78F2" w:rsidRDefault="00126F40" w:rsidP="00126F40">
      <w:pPr>
        <w:rPr>
          <w:sz w:val="20"/>
          <w:szCs w:val="20"/>
          <w:highlight w:val="yellow"/>
        </w:rPr>
      </w:pPr>
    </w:p>
    <w:p w14:paraId="55720364" w14:textId="11F8EBE6" w:rsidR="00126F40" w:rsidRPr="009E78F2" w:rsidRDefault="00126F40" w:rsidP="00126F40">
      <w:pPr>
        <w:rPr>
          <w:b/>
          <w:sz w:val="20"/>
          <w:szCs w:val="20"/>
        </w:rPr>
      </w:pPr>
    </w:p>
    <w:p w14:paraId="157E7E7F" w14:textId="1E6AA88E" w:rsidR="00126F40" w:rsidRPr="009E78F2" w:rsidRDefault="00126F40" w:rsidP="00126F40">
      <w:pPr>
        <w:tabs>
          <w:tab w:val="left" w:pos="2699"/>
        </w:tabs>
        <w:rPr>
          <w:sz w:val="20"/>
          <w:szCs w:val="20"/>
        </w:rPr>
      </w:pPr>
      <w:r w:rsidRPr="009E78F2">
        <w:rPr>
          <w:sz w:val="20"/>
          <w:szCs w:val="20"/>
        </w:rPr>
        <w:tab/>
      </w:r>
    </w:p>
    <w:p w14:paraId="7CD11E8F" w14:textId="77777777" w:rsidR="00126F40" w:rsidRPr="009E78F2" w:rsidRDefault="00126F40">
      <w:pPr>
        <w:rPr>
          <w:sz w:val="20"/>
          <w:szCs w:val="20"/>
        </w:rPr>
      </w:pPr>
      <w:r w:rsidRPr="009E78F2">
        <w:rPr>
          <w:sz w:val="20"/>
          <w:szCs w:val="20"/>
        </w:rPr>
        <w:br w:type="page"/>
      </w:r>
    </w:p>
    <w:tbl>
      <w:tblPr>
        <w:tblpPr w:leftFromText="180" w:rightFromText="180" w:vertAnchor="page" w:horzAnchor="margin" w:tblpXSpec="center" w:tblpY="943"/>
        <w:tblW w:w="10758" w:type="dxa"/>
        <w:tblLook w:val="01E0" w:firstRow="1" w:lastRow="1" w:firstColumn="1" w:lastColumn="1" w:noHBand="0" w:noVBand="0"/>
      </w:tblPr>
      <w:tblGrid>
        <w:gridCol w:w="5499"/>
        <w:gridCol w:w="5259"/>
      </w:tblGrid>
      <w:tr w:rsidR="009E78F2" w:rsidRPr="009E78F2" w14:paraId="2E44AE39" w14:textId="77777777" w:rsidTr="00537782">
        <w:trPr>
          <w:trHeight w:val="198"/>
        </w:trPr>
        <w:tc>
          <w:tcPr>
            <w:tcW w:w="5499" w:type="dxa"/>
            <w:vAlign w:val="bottom"/>
          </w:tcPr>
          <w:p w14:paraId="3DA93FC4" w14:textId="27B7827A" w:rsidR="00537782" w:rsidRPr="009E78F2" w:rsidRDefault="00652FE8" w:rsidP="00932E8B">
            <w:pPr>
              <w:spacing w:after="120"/>
              <w:jc w:val="center"/>
              <w:rPr>
                <w:b/>
              </w:rPr>
            </w:pPr>
            <w:bookmarkStart w:id="4" w:name="loai_2"/>
            <w:r w:rsidRPr="009E78F2">
              <w:rPr>
                <w:b/>
              </w:rPr>
              <w:t xml:space="preserve">HỘI ĐỒNG </w:t>
            </w:r>
            <w:r w:rsidR="00537782" w:rsidRPr="009E78F2">
              <w:rPr>
                <w:b/>
              </w:rPr>
              <w:t xml:space="preserve">NHÂN DÂN </w:t>
            </w:r>
          </w:p>
          <w:p w14:paraId="21000FE8" w14:textId="148CC4B1" w:rsidR="00537782" w:rsidRPr="009E78F2" w:rsidRDefault="00537782" w:rsidP="00932E8B">
            <w:pPr>
              <w:spacing w:after="120"/>
              <w:jc w:val="center"/>
              <w:rPr>
                <w:b/>
              </w:rPr>
            </w:pPr>
            <w:r w:rsidRPr="009E78F2">
              <w:rPr>
                <w:noProof/>
              </w:rPr>
              <mc:AlternateContent>
                <mc:Choice Requires="wps">
                  <w:drawing>
                    <wp:anchor distT="0" distB="0" distL="114300" distR="114300" simplePos="0" relativeHeight="251665408" behindDoc="0" locked="0" layoutInCell="1" allowOverlap="1" wp14:anchorId="08D1A859" wp14:editId="6E341C4C">
                      <wp:simplePos x="0" y="0"/>
                      <wp:positionH relativeFrom="column">
                        <wp:posOffset>960120</wp:posOffset>
                      </wp:positionH>
                      <wp:positionV relativeFrom="paragraph">
                        <wp:posOffset>218440</wp:posOffset>
                      </wp:positionV>
                      <wp:extent cx="1371600" cy="0"/>
                      <wp:effectExtent l="0" t="0" r="19050" b="19050"/>
                      <wp:wrapNone/>
                      <wp:docPr id="1731840724" name="Straight Connector 1731840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D4A6E4" id="Straight Connector 17318407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7.2pt" to="183.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GbDASzcAAAACQEAAA8AAABkcnMvZG93bnJldi54bWxMj8FO&#10;wzAQRO9I/IO1SFwq6jQpBYU4FQJy40IBcd3GSxIRr9PYbQNfzyIOcJzZp9mZYj25Xh1oDJ1nA4t5&#10;Aoq49rbjxsDLc3VxDSpEZIu9ZzLwSQHW5elJgbn1R36iwyY2SkI45GigjXHItQ51Sw7D3A/Ecnv3&#10;o8Mocmy0HfEo4a7XaZKstMOO5UOLA921VH9s9s5AqF5pV33N6lnyljWe0t394wMac3423d6AijTF&#10;Pxh+6kt1KKXT1u/ZBtWLvlykghrIlktQAmSrKzG2v4Y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ZsMBLNwAAAAJAQAADwAAAAAAAAAAAAAAAAAKBAAAZHJzL2Rvd25yZXYu&#10;eG1sUEsFBgAAAAAEAAQA8wAAABMFAAAAAA==&#10;"/>
                  </w:pict>
                </mc:Fallback>
              </mc:AlternateContent>
            </w:r>
            <w:r w:rsidRPr="009E78F2">
              <w:rPr>
                <w:b/>
              </w:rPr>
              <w:t>TỈNH NINH BÌNH</w:t>
            </w:r>
          </w:p>
        </w:tc>
        <w:tc>
          <w:tcPr>
            <w:tcW w:w="5259" w:type="dxa"/>
            <w:vAlign w:val="bottom"/>
          </w:tcPr>
          <w:p w14:paraId="1A6EF89F" w14:textId="77777777" w:rsidR="00537782" w:rsidRPr="009E78F2" w:rsidRDefault="00537782" w:rsidP="00932E8B">
            <w:pPr>
              <w:jc w:val="center"/>
              <w:rPr>
                <w:b/>
              </w:rPr>
            </w:pPr>
            <w:r w:rsidRPr="009E78F2">
              <w:rPr>
                <w:noProof/>
              </w:rPr>
              <mc:AlternateContent>
                <mc:Choice Requires="wps">
                  <w:drawing>
                    <wp:anchor distT="0" distB="0" distL="114300" distR="114300" simplePos="0" relativeHeight="251664384" behindDoc="0" locked="0" layoutInCell="1" allowOverlap="1" wp14:anchorId="602E71C4" wp14:editId="70CF443E">
                      <wp:simplePos x="0" y="0"/>
                      <wp:positionH relativeFrom="column">
                        <wp:posOffset>898525</wp:posOffset>
                      </wp:positionH>
                      <wp:positionV relativeFrom="paragraph">
                        <wp:posOffset>452755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84F0DA"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35.65pt" to="178.7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FwcI2jcAAAACQEAAA8AAABkcnMvZG93bnJldi54bWxMj8FO&#10;wzAQRO9I/IO1SFwq6qShFIU4FQJy40IBcd3GSxIRr9PYbQNfzyIOcJzZp9mZYj25Xh1oDJ1nA+k8&#10;AUVce9txY+Dlubq4BhUissXeMxn4pADr8vSkwNz6Iz/RYRMbJSEccjTQxjjkWoe6JYdh7gdiub37&#10;0WEUOTbajniUcNfrRZJcaYcdy4cWB7prqf7Y7J2BUL3Srvqa1bPkLWs8LXb3jw9ozPnZdHsDKtIU&#10;/2D4qS/VoZROW79nG1Qv+jJdCmpglWagBMiWKzG2v4Y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XBwjaNwAAAAJAQAADwAAAAAAAAAAAAAAAAAKBAAAZHJzL2Rvd25yZXYu&#10;eG1sUEsFBgAAAAAEAAQA8wAAABMFAAAAAA==&#10;"/>
                  </w:pict>
                </mc:Fallback>
              </mc:AlternateContent>
            </w:r>
            <w:r w:rsidRPr="009E78F2">
              <w:rPr>
                <w:b/>
              </w:rPr>
              <w:t>CỘNG HOÀ XÃ HỘI CHỦ NGHĨA VIỆT NAM Độc lập - Tự do - Hạnh phúc</w:t>
            </w:r>
          </w:p>
        </w:tc>
      </w:tr>
    </w:tbl>
    <w:p w14:paraId="1BDC9EF8" w14:textId="77777777" w:rsidR="00537782" w:rsidRPr="009E78F2" w:rsidRDefault="00537782" w:rsidP="00652FE8">
      <w:pPr>
        <w:widowControl w:val="0"/>
        <w:spacing w:before="240" w:line="300" w:lineRule="exact"/>
        <w:ind w:firstLine="720"/>
        <w:jc w:val="center"/>
        <w:rPr>
          <w:b/>
          <w:sz w:val="28"/>
          <w:szCs w:val="28"/>
        </w:rPr>
      </w:pPr>
      <w:r w:rsidRPr="009E78F2">
        <w:rPr>
          <w:b/>
          <w:sz w:val="28"/>
          <w:szCs w:val="28"/>
          <w:lang w:val="vi-VN"/>
        </w:rPr>
        <w:t>QUY ĐỊNH</w:t>
      </w:r>
      <w:bookmarkEnd w:id="4"/>
    </w:p>
    <w:p w14:paraId="79CB56E6" w14:textId="0A9DFD64" w:rsidR="00537782" w:rsidRPr="009E78F2" w:rsidRDefault="00537782" w:rsidP="00537782">
      <w:pPr>
        <w:widowControl w:val="0"/>
        <w:spacing w:before="120" w:line="300" w:lineRule="exact"/>
        <w:jc w:val="center"/>
        <w:rPr>
          <w:b/>
          <w:sz w:val="28"/>
          <w:szCs w:val="28"/>
        </w:rPr>
      </w:pPr>
      <w:bookmarkStart w:id="5" w:name="loai_2_name"/>
      <w:r w:rsidRPr="009E78F2">
        <w:rPr>
          <w:b/>
          <w:sz w:val="28"/>
          <w:szCs w:val="28"/>
          <w:lang w:val="vi-VN"/>
        </w:rPr>
        <w:t xml:space="preserve">VỀ GIÁ CÁC LOẠI ĐẤT TRÊN ĐỊA BÀN </w:t>
      </w:r>
      <w:r w:rsidRPr="009E78F2">
        <w:rPr>
          <w:b/>
          <w:sz w:val="28"/>
          <w:szCs w:val="28"/>
        </w:rPr>
        <w:t>TỈNH NINH BÌNH</w:t>
      </w:r>
      <w:r w:rsidRPr="009E78F2">
        <w:rPr>
          <w:b/>
          <w:sz w:val="28"/>
          <w:szCs w:val="28"/>
          <w:lang w:val="vi-VN"/>
        </w:rPr>
        <w:t xml:space="preserve"> </w:t>
      </w:r>
      <w:r w:rsidRPr="009E78F2">
        <w:rPr>
          <w:b/>
          <w:sz w:val="28"/>
          <w:szCs w:val="28"/>
        </w:rPr>
        <w:br/>
      </w:r>
      <w:r w:rsidRPr="009E78F2">
        <w:rPr>
          <w:b/>
          <w:sz w:val="28"/>
          <w:szCs w:val="28"/>
          <w:lang w:val="vi-VN"/>
        </w:rPr>
        <w:t xml:space="preserve">ÁP DỤNG </w:t>
      </w:r>
      <w:bookmarkEnd w:id="5"/>
      <w:r w:rsidRPr="009E78F2">
        <w:rPr>
          <w:b/>
          <w:sz w:val="28"/>
          <w:szCs w:val="28"/>
        </w:rPr>
        <w:t xml:space="preserve">TỪ NGÀY 01/01/2026 </w:t>
      </w:r>
    </w:p>
    <w:p w14:paraId="48494357" w14:textId="77777777" w:rsidR="00537782" w:rsidRPr="009E78F2" w:rsidRDefault="00537782" w:rsidP="00126F40">
      <w:pPr>
        <w:widowControl w:val="0"/>
        <w:ind w:left="280" w:right="-32" w:firstLine="420"/>
        <w:jc w:val="center"/>
        <w:rPr>
          <w:b/>
          <w:bCs/>
          <w:kern w:val="36"/>
          <w:sz w:val="28"/>
          <w:szCs w:val="28"/>
        </w:rPr>
      </w:pPr>
    </w:p>
    <w:p w14:paraId="55149262" w14:textId="77777777" w:rsidR="00126F40" w:rsidRPr="009E78F2" w:rsidRDefault="00126F40" w:rsidP="00126F40">
      <w:pPr>
        <w:widowControl w:val="0"/>
        <w:ind w:left="280" w:right="-32" w:firstLine="420"/>
        <w:jc w:val="center"/>
        <w:rPr>
          <w:i/>
          <w:sz w:val="28"/>
          <w:szCs w:val="28"/>
        </w:rPr>
      </w:pPr>
      <w:r w:rsidRPr="009E78F2">
        <w:rPr>
          <w:i/>
          <w:sz w:val="28"/>
          <w:szCs w:val="28"/>
        </w:rPr>
        <w:t xml:space="preserve">(Ban hành kèm theo Nghị quyết số …/2025/NQ-HĐND </w:t>
      </w:r>
    </w:p>
    <w:p w14:paraId="1140A547" w14:textId="49638905" w:rsidR="00126F40" w:rsidRPr="009E78F2" w:rsidRDefault="00126F40" w:rsidP="00126F40">
      <w:pPr>
        <w:widowControl w:val="0"/>
        <w:ind w:left="280" w:right="-32" w:firstLine="420"/>
        <w:jc w:val="center"/>
        <w:rPr>
          <w:i/>
          <w:sz w:val="28"/>
          <w:szCs w:val="28"/>
        </w:rPr>
      </w:pPr>
      <w:r w:rsidRPr="009E78F2">
        <w:rPr>
          <w:i/>
          <w:sz w:val="28"/>
          <w:szCs w:val="28"/>
        </w:rPr>
        <w:t xml:space="preserve">ngày … tháng … năm 2025 của HĐND tỉnh </w:t>
      </w:r>
      <w:r w:rsidR="002324EB" w:rsidRPr="009E78F2">
        <w:rPr>
          <w:i/>
          <w:sz w:val="28"/>
          <w:szCs w:val="28"/>
        </w:rPr>
        <w:t>Ninh Bình</w:t>
      </w:r>
      <w:r w:rsidRPr="009E78F2">
        <w:rPr>
          <w:i/>
          <w:sz w:val="28"/>
          <w:szCs w:val="28"/>
        </w:rPr>
        <w:t>)</w:t>
      </w:r>
    </w:p>
    <w:p w14:paraId="781148F1" w14:textId="77777777" w:rsidR="00126F40" w:rsidRPr="009E78F2" w:rsidRDefault="00126F40" w:rsidP="00126F40">
      <w:pPr>
        <w:widowControl w:val="0"/>
        <w:ind w:left="2440" w:right="-32" w:firstLine="440"/>
        <w:rPr>
          <w:sz w:val="28"/>
          <w:szCs w:val="28"/>
          <w:vertAlign w:val="superscript"/>
        </w:rPr>
      </w:pPr>
      <w:r w:rsidRPr="009E78F2">
        <w:rPr>
          <w:sz w:val="28"/>
          <w:szCs w:val="28"/>
          <w:vertAlign w:val="superscript"/>
        </w:rPr>
        <w:t xml:space="preserve">         __________________________________</w:t>
      </w:r>
    </w:p>
    <w:p w14:paraId="269A36C6" w14:textId="77777777" w:rsidR="00537782" w:rsidRPr="009E78F2" w:rsidRDefault="00537782" w:rsidP="00537782">
      <w:pPr>
        <w:widowControl w:val="0"/>
        <w:spacing w:before="120" w:line="300" w:lineRule="exact"/>
        <w:ind w:firstLine="720"/>
        <w:jc w:val="center"/>
        <w:rPr>
          <w:b/>
          <w:bCs/>
          <w:sz w:val="28"/>
          <w:szCs w:val="28"/>
        </w:rPr>
      </w:pPr>
    </w:p>
    <w:p w14:paraId="65BC4F17" w14:textId="6E254378" w:rsidR="00537782" w:rsidRPr="009E78F2" w:rsidRDefault="00537782" w:rsidP="00537782">
      <w:pPr>
        <w:widowControl w:val="0"/>
        <w:spacing w:before="120" w:line="300" w:lineRule="exact"/>
        <w:jc w:val="center"/>
        <w:rPr>
          <w:sz w:val="28"/>
          <w:szCs w:val="28"/>
        </w:rPr>
      </w:pPr>
      <w:r w:rsidRPr="009E78F2">
        <w:rPr>
          <w:b/>
          <w:bCs/>
          <w:sz w:val="28"/>
          <w:szCs w:val="28"/>
          <w:lang w:val="vi-VN"/>
        </w:rPr>
        <w:t>CHƯƠNG I</w:t>
      </w:r>
    </w:p>
    <w:p w14:paraId="043324AA" w14:textId="77777777" w:rsidR="00537782" w:rsidRPr="009E78F2" w:rsidRDefault="00537782" w:rsidP="00537782">
      <w:pPr>
        <w:widowControl w:val="0"/>
        <w:spacing w:before="120" w:line="300" w:lineRule="exact"/>
        <w:jc w:val="center"/>
        <w:rPr>
          <w:sz w:val="28"/>
          <w:szCs w:val="28"/>
        </w:rPr>
      </w:pPr>
      <w:bookmarkStart w:id="6" w:name="chuong_1_name"/>
      <w:r w:rsidRPr="009E78F2">
        <w:rPr>
          <w:b/>
          <w:bCs/>
          <w:sz w:val="28"/>
          <w:szCs w:val="28"/>
          <w:lang w:val="vi-VN"/>
        </w:rPr>
        <w:t>QUY ĐỊNH CHUNG</w:t>
      </w:r>
      <w:bookmarkEnd w:id="6"/>
    </w:p>
    <w:p w14:paraId="4A282F93" w14:textId="77777777" w:rsidR="00126F40" w:rsidRPr="009E78F2" w:rsidRDefault="00126F40" w:rsidP="00126F40">
      <w:pPr>
        <w:spacing w:line="264" w:lineRule="auto"/>
      </w:pPr>
    </w:p>
    <w:p w14:paraId="02B5F525" w14:textId="7997C1D0" w:rsidR="00126F40" w:rsidRPr="009E78F2" w:rsidRDefault="00537782" w:rsidP="00145F68">
      <w:pPr>
        <w:spacing w:before="60" w:after="60" w:line="300" w:lineRule="auto"/>
        <w:ind w:firstLine="720"/>
        <w:jc w:val="both"/>
        <w:rPr>
          <w:b/>
          <w:sz w:val="28"/>
        </w:rPr>
      </w:pPr>
      <w:r w:rsidRPr="009E78F2">
        <w:rPr>
          <w:b/>
          <w:bCs/>
          <w:sz w:val="28"/>
        </w:rPr>
        <w:t>Điều 1</w:t>
      </w:r>
      <w:r w:rsidR="00126F40" w:rsidRPr="009E78F2">
        <w:rPr>
          <w:b/>
          <w:bCs/>
          <w:sz w:val="28"/>
          <w:lang w:val="vi-VN"/>
        </w:rPr>
        <w:t>.</w:t>
      </w:r>
      <w:r w:rsidR="00126F40" w:rsidRPr="009E78F2">
        <w:rPr>
          <w:b/>
          <w:sz w:val="28"/>
          <w:lang w:val="vi-VN"/>
        </w:rPr>
        <w:t xml:space="preserve"> </w:t>
      </w:r>
      <w:r w:rsidR="00126F40" w:rsidRPr="009E78F2">
        <w:rPr>
          <w:b/>
          <w:sz w:val="28"/>
        </w:rPr>
        <w:t>Phạm vi điều chỉnh và đối tượng áp dụng</w:t>
      </w:r>
    </w:p>
    <w:p w14:paraId="198A3EA5" w14:textId="77777777" w:rsidR="00126F40" w:rsidRPr="009E78F2" w:rsidRDefault="00126F40" w:rsidP="00145F68">
      <w:pPr>
        <w:spacing w:before="60" w:after="60" w:line="300" w:lineRule="auto"/>
        <w:ind w:firstLine="720"/>
        <w:jc w:val="both"/>
        <w:rPr>
          <w:bCs/>
          <w:sz w:val="28"/>
        </w:rPr>
      </w:pPr>
      <w:r w:rsidRPr="009E78F2">
        <w:rPr>
          <w:bCs/>
          <w:sz w:val="28"/>
        </w:rPr>
        <w:t>1. Phạm vi điều chỉnh</w:t>
      </w:r>
    </w:p>
    <w:p w14:paraId="67920E3E" w14:textId="20372265" w:rsidR="00126F40" w:rsidRPr="009E78F2" w:rsidRDefault="00126F40" w:rsidP="00145F68">
      <w:pPr>
        <w:spacing w:before="60" w:after="60" w:line="300" w:lineRule="auto"/>
        <w:ind w:firstLine="720"/>
        <w:jc w:val="both"/>
        <w:rPr>
          <w:sz w:val="28"/>
        </w:rPr>
      </w:pPr>
      <w:r w:rsidRPr="009E78F2">
        <w:rPr>
          <w:sz w:val="28"/>
        </w:rPr>
        <w:t xml:space="preserve">Nghị quyết này quy định về </w:t>
      </w:r>
      <w:r w:rsidRPr="009E78F2">
        <w:rPr>
          <w:sz w:val="28"/>
          <w:szCs w:val="28"/>
        </w:rPr>
        <w:t xml:space="preserve">tiêu chí xác định vị trí đối với từng loại đất, số lượng vị trí đất trong Bảng giá các loại đất và Bảng giá các loại đất trên địa bàn tỉnh </w:t>
      </w:r>
      <w:r w:rsidR="008A291D" w:rsidRPr="009E78F2">
        <w:rPr>
          <w:sz w:val="28"/>
          <w:szCs w:val="28"/>
        </w:rPr>
        <w:t>Ninh Bình</w:t>
      </w:r>
      <w:r w:rsidRPr="009E78F2">
        <w:rPr>
          <w:sz w:val="28"/>
        </w:rPr>
        <w:t>.</w:t>
      </w:r>
    </w:p>
    <w:p w14:paraId="69394A3F" w14:textId="77777777" w:rsidR="00126F40" w:rsidRPr="009E78F2" w:rsidRDefault="00126F40" w:rsidP="00145F68">
      <w:pPr>
        <w:spacing w:before="60" w:after="60" w:line="300" w:lineRule="auto"/>
        <w:ind w:firstLine="720"/>
        <w:jc w:val="both"/>
        <w:rPr>
          <w:bCs/>
          <w:i/>
          <w:sz w:val="28"/>
        </w:rPr>
      </w:pPr>
      <w:r w:rsidRPr="009E78F2">
        <w:rPr>
          <w:bCs/>
          <w:sz w:val="28"/>
        </w:rPr>
        <w:t>2</w:t>
      </w:r>
      <w:r w:rsidRPr="009E78F2">
        <w:rPr>
          <w:bCs/>
          <w:sz w:val="28"/>
          <w:lang w:val="vi-VN"/>
        </w:rPr>
        <w:t>. Đối tượng áp dụng</w:t>
      </w:r>
      <w:r w:rsidRPr="009E78F2">
        <w:rPr>
          <w:bCs/>
          <w:i/>
          <w:sz w:val="28"/>
          <w:lang w:val="vi-VN"/>
        </w:rPr>
        <w:t xml:space="preserve"> </w:t>
      </w:r>
    </w:p>
    <w:p w14:paraId="55E2380A" w14:textId="6036FCAB" w:rsidR="00126F40" w:rsidRPr="009E78F2" w:rsidRDefault="00126F40" w:rsidP="00145F68">
      <w:pPr>
        <w:spacing w:before="60" w:after="60" w:line="300" w:lineRule="auto"/>
        <w:ind w:firstLine="709"/>
        <w:jc w:val="both"/>
        <w:rPr>
          <w:sz w:val="28"/>
          <w:szCs w:val="28"/>
          <w:lang w:val="sv-SE"/>
        </w:rPr>
      </w:pPr>
      <w:r w:rsidRPr="009E78F2">
        <w:rPr>
          <w:sz w:val="28"/>
          <w:szCs w:val="28"/>
        </w:rPr>
        <w:t xml:space="preserve">Bảng giá các loại đất trên địa bàn tỉnh </w:t>
      </w:r>
      <w:r w:rsidR="008A291D" w:rsidRPr="009E78F2">
        <w:rPr>
          <w:sz w:val="28"/>
          <w:szCs w:val="28"/>
        </w:rPr>
        <w:t>Ninh Bình</w:t>
      </w:r>
      <w:r w:rsidRPr="009E78F2">
        <w:rPr>
          <w:i/>
          <w:sz w:val="28"/>
          <w:szCs w:val="28"/>
        </w:rPr>
        <w:t xml:space="preserve"> </w:t>
      </w:r>
      <w:r w:rsidRPr="009E78F2">
        <w:rPr>
          <w:sz w:val="28"/>
          <w:szCs w:val="28"/>
        </w:rPr>
        <w:t>nhằm:</w:t>
      </w:r>
    </w:p>
    <w:p w14:paraId="628CB9B6"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xml:space="preserve">- Tính tiền sử dụng đất khi Nhà nước công nhận quyền sử dụng đất ở của hộ gia đình, cá nhân; chuyển mục đích sử dụng đất của hộ gia đình, cá nhân; </w:t>
      </w:r>
    </w:p>
    <w:p w14:paraId="4BBD7267"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Tính tiền thuê đất khi Nhà nước cho thuê đất</w:t>
      </w:r>
      <w:r w:rsidRPr="009E78F2">
        <w:rPr>
          <w:i/>
          <w:iCs/>
          <w:sz w:val="28"/>
          <w:szCs w:val="28"/>
          <w:lang w:val="sv-SE"/>
        </w:rPr>
        <w:t xml:space="preserve"> </w:t>
      </w:r>
      <w:r w:rsidRPr="009E78F2">
        <w:rPr>
          <w:sz w:val="28"/>
          <w:szCs w:val="28"/>
          <w:lang w:val="sv-SE"/>
        </w:rPr>
        <w:t>thu tiền thuê đất hằng năm;</w:t>
      </w:r>
    </w:p>
    <w:p w14:paraId="3DDAB9DA"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Tính thuế sử dụng đất;</w:t>
      </w:r>
    </w:p>
    <w:p w14:paraId="0B18B145" w14:textId="77777777" w:rsidR="00126F40" w:rsidRPr="009E78F2" w:rsidRDefault="00126F40" w:rsidP="00145F68">
      <w:pPr>
        <w:spacing w:before="60" w:after="60" w:line="300" w:lineRule="auto"/>
        <w:ind w:firstLine="709"/>
        <w:jc w:val="both"/>
        <w:rPr>
          <w:spacing w:val="-6"/>
          <w:sz w:val="28"/>
          <w:szCs w:val="28"/>
          <w:lang w:val="sv-SE"/>
        </w:rPr>
      </w:pPr>
      <w:r w:rsidRPr="009E78F2">
        <w:rPr>
          <w:spacing w:val="-6"/>
          <w:sz w:val="28"/>
          <w:szCs w:val="28"/>
          <w:lang w:val="sv-SE"/>
        </w:rPr>
        <w:t>- Tính thuế thu nhập từ chuyển quyền sử dụng đất đối với hộ gia đình, cá nhân;</w:t>
      </w:r>
    </w:p>
    <w:p w14:paraId="4D556C12"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Tính lệ phí trong quản lý, sử dụng đất đai;</w:t>
      </w:r>
    </w:p>
    <w:p w14:paraId="611FDDBB"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Tính tiền xử phạt vi phạm hành chính trong lĩnh vực đất đai;</w:t>
      </w:r>
    </w:p>
    <w:p w14:paraId="1E8A3E0E"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Tính tiền bồi thường cho Nhà nước khi gây thiệt hại trong quản lý, sử dụng đất đai;</w:t>
      </w:r>
    </w:p>
    <w:p w14:paraId="387B60E0"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70403748"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sv-SE"/>
        </w:rPr>
        <w:t xml:space="preserve">- Tính giá khởi điểm để đấu giá quyền sử dụng </w:t>
      </w:r>
      <w:r w:rsidRPr="009E78F2">
        <w:rPr>
          <w:sz w:val="28"/>
          <w:szCs w:val="28"/>
          <w:lang w:val="nl-NL"/>
        </w:rPr>
        <w:t>đất khi Nhà nước giao đất, cho thuê đất đối với trường hợp thửa đất, khu đất đã được đầu tư hạ tầng kỹ thuật theo quy hoạch chi tiết xây dựng;</w:t>
      </w:r>
    </w:p>
    <w:p w14:paraId="6A95B10D" w14:textId="77777777" w:rsidR="00126F40" w:rsidRPr="009E78F2" w:rsidRDefault="00126F40" w:rsidP="00145F68">
      <w:pPr>
        <w:spacing w:before="60" w:after="60" w:line="300" w:lineRule="auto"/>
        <w:ind w:firstLine="709"/>
        <w:jc w:val="both"/>
        <w:rPr>
          <w:sz w:val="28"/>
          <w:szCs w:val="28"/>
          <w:lang w:val="sv-SE"/>
        </w:rPr>
      </w:pPr>
      <w:r w:rsidRPr="009E78F2">
        <w:rPr>
          <w:sz w:val="28"/>
          <w:szCs w:val="28"/>
          <w:lang w:val="nl-NL"/>
        </w:rPr>
        <w:t>- Tính tiền sử dụng đất đối với trường hợp giao đất không thông qua đấu giá quyền sử dụng đất cho hộ gia đình, cá nhân</w:t>
      </w:r>
      <w:r w:rsidRPr="009E78F2">
        <w:rPr>
          <w:sz w:val="28"/>
          <w:szCs w:val="28"/>
          <w:lang w:val="sv-SE"/>
        </w:rPr>
        <w:t>;</w:t>
      </w:r>
    </w:p>
    <w:p w14:paraId="0BB62F25" w14:textId="77777777" w:rsidR="00126F40" w:rsidRPr="009E78F2" w:rsidRDefault="00126F40" w:rsidP="00145F68">
      <w:pPr>
        <w:spacing w:before="60" w:after="60" w:line="300" w:lineRule="auto"/>
        <w:ind w:firstLine="720"/>
        <w:jc w:val="both"/>
        <w:rPr>
          <w:spacing w:val="-2"/>
          <w:sz w:val="28"/>
          <w:shd w:val="clear" w:color="auto" w:fill="FFFFFF"/>
          <w:lang w:val="sv-SE"/>
        </w:rPr>
      </w:pPr>
      <w:r w:rsidRPr="009E78F2">
        <w:rPr>
          <w:sz w:val="28"/>
          <w:szCs w:val="28"/>
          <w:lang w:val="sv-SE"/>
        </w:rPr>
        <w:t>- Tính tiền sử dụng đất đối với trường hợp bán nhà ở thuộc sở hữu nhà nước cho người đang thuê.</w:t>
      </w:r>
    </w:p>
    <w:p w14:paraId="6A550F72" w14:textId="6F79DDA3" w:rsidR="00126F40" w:rsidRPr="009E78F2" w:rsidRDefault="00537782" w:rsidP="00145F68">
      <w:pPr>
        <w:spacing w:before="60" w:after="60" w:line="300" w:lineRule="auto"/>
        <w:ind w:firstLine="697"/>
        <w:rPr>
          <w:b/>
          <w:sz w:val="28"/>
          <w:szCs w:val="28"/>
          <w:lang w:val="sv-SE"/>
        </w:rPr>
      </w:pPr>
      <w:r w:rsidRPr="009E78F2">
        <w:rPr>
          <w:b/>
          <w:sz w:val="28"/>
          <w:szCs w:val="28"/>
          <w:lang w:val="sv-SE"/>
        </w:rPr>
        <w:t>Điều 2</w:t>
      </w:r>
      <w:r w:rsidR="00126F40" w:rsidRPr="009E78F2">
        <w:rPr>
          <w:b/>
          <w:sz w:val="28"/>
          <w:szCs w:val="28"/>
          <w:lang w:val="sv-SE"/>
        </w:rPr>
        <w:t>. Nguyên tắc xác định giá đất</w:t>
      </w:r>
      <w:r w:rsidR="00E55375" w:rsidRPr="009E78F2">
        <w:rPr>
          <w:b/>
          <w:sz w:val="28"/>
          <w:szCs w:val="28"/>
          <w:lang w:val="sv-SE"/>
        </w:rPr>
        <w:t xml:space="preserve"> và mức giá</w:t>
      </w:r>
    </w:p>
    <w:p w14:paraId="1EC892C8" w14:textId="77777777" w:rsidR="00220F3B" w:rsidRPr="009E78F2" w:rsidRDefault="00220F3B" w:rsidP="00220F3B">
      <w:pPr>
        <w:widowControl w:val="0"/>
        <w:spacing w:before="120" w:after="120"/>
        <w:ind w:firstLine="697"/>
        <w:jc w:val="both"/>
        <w:rPr>
          <w:b/>
          <w:i/>
          <w:iCs/>
          <w:sz w:val="28"/>
          <w:szCs w:val="28"/>
          <w:lang w:val="nl-NL"/>
        </w:rPr>
      </w:pPr>
      <w:bookmarkStart w:id="7" w:name="khoan_1_3"/>
      <w:bookmarkStart w:id="8" w:name="_Hlk211678019"/>
      <w:r w:rsidRPr="009E78F2">
        <w:rPr>
          <w:b/>
          <w:i/>
          <w:iCs/>
          <w:sz w:val="28"/>
          <w:szCs w:val="28"/>
        </w:rPr>
        <w:t xml:space="preserve">1. </w:t>
      </w:r>
      <w:r w:rsidRPr="009E78F2">
        <w:rPr>
          <w:b/>
          <w:i/>
          <w:iCs/>
          <w:sz w:val="28"/>
          <w:szCs w:val="28"/>
          <w:lang w:val="nl-NL"/>
        </w:rPr>
        <w:t xml:space="preserve">Đối với nhóm đất nông nghiệp: </w:t>
      </w:r>
    </w:p>
    <w:p w14:paraId="7F41C6C8" w14:textId="3CD82BA3" w:rsidR="00220F3B" w:rsidRPr="009E78F2" w:rsidRDefault="00220F3B" w:rsidP="00220F3B">
      <w:pPr>
        <w:widowControl w:val="0"/>
        <w:spacing w:before="120" w:after="120"/>
        <w:ind w:firstLine="697"/>
        <w:jc w:val="both"/>
        <w:rPr>
          <w:sz w:val="28"/>
          <w:szCs w:val="28"/>
          <w:lang w:val="nl-NL"/>
        </w:rPr>
      </w:pPr>
      <w:r w:rsidRPr="009E78F2">
        <w:rPr>
          <w:sz w:val="28"/>
          <w:szCs w:val="28"/>
          <w:lang w:val="nl-NL"/>
        </w:rPr>
        <w:t>Giá đất sản xuất nông nghiệp được xác định dựa vào điều kiện thuận lợi về thổ nhưỡng, khí hậu và giao thông theo từng địa bàn xã, phường và theo từng loại đất</w:t>
      </w:r>
      <w:r w:rsidR="00D92E81" w:rsidRPr="009E78F2">
        <w:rPr>
          <w:sz w:val="28"/>
          <w:szCs w:val="28"/>
          <w:lang w:val="nl-NL"/>
        </w:rPr>
        <w:t>.</w:t>
      </w:r>
    </w:p>
    <w:p w14:paraId="0F444ED1" w14:textId="77777777" w:rsidR="001E7AE8" w:rsidRPr="009E78F2" w:rsidRDefault="001E7AE8" w:rsidP="001E7AE8">
      <w:pPr>
        <w:widowControl w:val="0"/>
        <w:spacing w:before="120" w:after="120"/>
        <w:ind w:firstLine="697"/>
        <w:jc w:val="both"/>
        <w:rPr>
          <w:sz w:val="28"/>
          <w:szCs w:val="28"/>
          <w:lang w:val="nl-NL"/>
        </w:rPr>
      </w:pPr>
      <w:r w:rsidRPr="009E78F2">
        <w:rPr>
          <w:b/>
          <w:sz w:val="28"/>
          <w:szCs w:val="28"/>
          <w:lang w:val="nl-NL"/>
        </w:rPr>
        <w:t>2. Đối với đất phi nông nghiệp</w:t>
      </w:r>
    </w:p>
    <w:p w14:paraId="4A905735" w14:textId="77777777" w:rsidR="001E7AE8" w:rsidRPr="009E78F2" w:rsidRDefault="001E7AE8" w:rsidP="001E7AE8">
      <w:pPr>
        <w:pStyle w:val="Nomal"/>
        <w:spacing w:before="40" w:after="40" w:line="300" w:lineRule="auto"/>
        <w:ind w:left="709" w:hanging="142"/>
        <w:rPr>
          <w:b w:val="0"/>
          <w:i/>
          <w:sz w:val="28"/>
          <w:szCs w:val="28"/>
        </w:rPr>
      </w:pPr>
      <w:r w:rsidRPr="009E78F2">
        <w:rPr>
          <w:b w:val="0"/>
          <w:i/>
          <w:sz w:val="28"/>
          <w:szCs w:val="28"/>
        </w:rPr>
        <w:t>- Nguyên tắc xác định vị trí:</w:t>
      </w:r>
    </w:p>
    <w:p w14:paraId="1E6E5756"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Căn cứ vào khả năng sinh lời, khoảng cách tới đường giao thông, đường phố và điều kiện cơ sở hạ tầng thuận lợi cho sinh hoạt, kinh doanh và cung cấp dịch vụ, các vị trí được xác định theo nguyên tắc: vị trí 1 là vị trí tiếp giáp trục đường giao thông hoặc chỉ giới giao thông có tên trong bảng giá có khả năng sinh lợi và điều kiện cơ sở hạ tầng thuận lợi hơn các vị trí tiếp theo, các vị trí 2, 3, 4 theo thứ tự khả năng sinh lợi và điều kiện cơ sở hạ tầng kém thuận lợi hơn.</w:t>
      </w:r>
    </w:p>
    <w:p w14:paraId="0A1931DF"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Trường hợp thửa đất thuộc vị trí 1 có trùng từ 2 mức giá trở lên thì xác định giá theo vị trí có mức giá cao nhất.</w:t>
      </w:r>
    </w:p>
    <w:p w14:paraId="039AF143" w14:textId="77777777" w:rsidR="001E7AE8" w:rsidRPr="009E78F2" w:rsidRDefault="001E7AE8" w:rsidP="001E7AE8">
      <w:pPr>
        <w:widowControl w:val="0"/>
        <w:shd w:val="clear" w:color="auto" w:fill="FFFFFF"/>
        <w:spacing w:before="40" w:after="40" w:line="300" w:lineRule="auto"/>
        <w:ind w:firstLine="567"/>
        <w:jc w:val="both"/>
        <w:rPr>
          <w:i/>
          <w:sz w:val="28"/>
          <w:szCs w:val="28"/>
          <w:lang w:val="nl-NL"/>
        </w:rPr>
      </w:pPr>
      <w:r w:rsidRPr="009E78F2">
        <w:rPr>
          <w:i/>
          <w:sz w:val="28"/>
          <w:szCs w:val="28"/>
          <w:lang w:val="nl-NL"/>
        </w:rPr>
        <w:t>- Đối với các khu dân cư còn lại:</w:t>
      </w:r>
    </w:p>
    <w:p w14:paraId="6A26421F"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Khu vực 1: Là các khu dân cư không tiếp giáp với đường trục xã nhưng thuộc khu vực trung tâm xã, thị trấn; gần trường học, chợ, trạm y tế, khu thương mại và dịch vụ, khu du lịch, khu, cụm công nghiệp gần đầu mối giao thông.</w:t>
      </w:r>
    </w:p>
    <w:p w14:paraId="58C39499"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Khu vực 2: Là khu dân cư không thuộc khu vực trung tâm có điều kiện kết cấu hạ tầng kém hơn khu vực 1.</w:t>
      </w:r>
    </w:p>
    <w:p w14:paraId="62289CA7"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Khu vực 3: Là khu dân cư còn lại.</w:t>
      </w:r>
    </w:p>
    <w:p w14:paraId="4B0EA229" w14:textId="77777777" w:rsidR="001E7AE8" w:rsidRPr="009E78F2" w:rsidRDefault="001E7AE8" w:rsidP="001E7AE8">
      <w:pPr>
        <w:widowControl w:val="0"/>
        <w:spacing w:before="120" w:after="120"/>
        <w:ind w:firstLine="697"/>
        <w:jc w:val="both"/>
        <w:rPr>
          <w:b/>
          <w:i/>
          <w:iCs/>
          <w:sz w:val="28"/>
          <w:szCs w:val="28"/>
          <w:lang w:val="nl-NL"/>
        </w:rPr>
      </w:pPr>
      <w:r w:rsidRPr="009E78F2">
        <w:rPr>
          <w:b/>
          <w:i/>
          <w:iCs/>
          <w:sz w:val="28"/>
          <w:szCs w:val="28"/>
        </w:rPr>
        <w:t xml:space="preserve">2.1. </w:t>
      </w:r>
      <w:r w:rsidRPr="009E78F2">
        <w:rPr>
          <w:b/>
          <w:i/>
          <w:sz w:val="28"/>
          <w:szCs w:val="28"/>
          <w:lang w:val="nl-NL"/>
        </w:rPr>
        <w:t>Đối với đất ở tại các phường</w:t>
      </w:r>
      <w:r w:rsidRPr="009E78F2">
        <w:rPr>
          <w:b/>
          <w:i/>
          <w:iCs/>
          <w:sz w:val="28"/>
          <w:szCs w:val="28"/>
          <w:lang w:val="nl-NL"/>
        </w:rPr>
        <w:t xml:space="preserve">: </w:t>
      </w:r>
    </w:p>
    <w:p w14:paraId="0B6FE387"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Các vị trí trong mỗi đường, phố trên địa bàn thành phố được chia thành 04 vị trí, cụ thể như sau:</w:t>
      </w:r>
    </w:p>
    <w:p w14:paraId="076F7856" w14:textId="681D1F49" w:rsidR="00321400" w:rsidRPr="009E78F2" w:rsidRDefault="00321400" w:rsidP="00321400">
      <w:pPr>
        <w:pStyle w:val="NormalWeb"/>
        <w:shd w:val="clear" w:color="auto" w:fill="FFFFFF"/>
        <w:spacing w:before="0" w:beforeAutospacing="0" w:after="0" w:line="276" w:lineRule="auto"/>
        <w:ind w:firstLine="567"/>
        <w:jc w:val="both"/>
        <w:rPr>
          <w:sz w:val="28"/>
          <w:szCs w:val="28"/>
        </w:rPr>
      </w:pPr>
      <w:r w:rsidRPr="009E78F2">
        <w:rPr>
          <w:sz w:val="28"/>
          <w:szCs w:val="28"/>
        </w:rPr>
        <w:t>+</w:t>
      </w:r>
      <w:r w:rsidRPr="009E78F2">
        <w:rPr>
          <w:sz w:val="28"/>
          <w:szCs w:val="28"/>
        </w:rPr>
        <w:t xml:space="preserve"> Vị trí 1: áp dụng đối với thửa đất có ít nhất một cạnh (mặt) giáp với đường (phố) có tên trong bảng giá ban hành kèm theo Quyết định này;</w:t>
      </w:r>
    </w:p>
    <w:p w14:paraId="5A68289C" w14:textId="5FC2574F" w:rsidR="00321400" w:rsidRPr="009E78F2" w:rsidRDefault="00321400" w:rsidP="00321400">
      <w:pPr>
        <w:pStyle w:val="NormalWeb"/>
        <w:shd w:val="clear" w:color="auto" w:fill="FFFFFF"/>
        <w:spacing w:before="0" w:beforeAutospacing="0" w:after="0" w:line="276" w:lineRule="auto"/>
        <w:ind w:firstLine="567"/>
        <w:jc w:val="both"/>
        <w:rPr>
          <w:sz w:val="28"/>
          <w:szCs w:val="28"/>
        </w:rPr>
      </w:pPr>
      <w:r w:rsidRPr="009E78F2">
        <w:rPr>
          <w:sz w:val="28"/>
          <w:szCs w:val="28"/>
        </w:rPr>
        <w:t>+</w:t>
      </w:r>
      <w:r w:rsidRPr="009E78F2">
        <w:rPr>
          <w:sz w:val="28"/>
          <w:szCs w:val="28"/>
        </w:rPr>
        <w:t xml:space="preserve"> Vị trí 2: áp dụng đối với thửa đất có ít nhất một cạnh (mặt) giáp với ngõ, ngách, hẻm (sau đây gọi chung là ngõ) có mặt cắt ngõ nhỏ nhất (tính từ chỉ giới hè đường (phố) có tên trong bảng giá đất tới mốc giới đầu tiên của thửa đất tiếp giáp với ngõ) từ 3,5 m trở lên.</w:t>
      </w:r>
    </w:p>
    <w:p w14:paraId="68EAD50E" w14:textId="32EA9DB3" w:rsidR="00321400" w:rsidRPr="009E78F2" w:rsidRDefault="00321400" w:rsidP="00321400">
      <w:pPr>
        <w:pStyle w:val="NormalWeb"/>
        <w:shd w:val="clear" w:color="auto" w:fill="FFFFFF"/>
        <w:spacing w:before="0" w:beforeAutospacing="0" w:after="0" w:line="276" w:lineRule="auto"/>
        <w:ind w:firstLine="567"/>
        <w:jc w:val="both"/>
        <w:rPr>
          <w:sz w:val="28"/>
          <w:szCs w:val="28"/>
        </w:rPr>
      </w:pPr>
      <w:r w:rsidRPr="009E78F2">
        <w:rPr>
          <w:sz w:val="28"/>
          <w:szCs w:val="28"/>
        </w:rPr>
        <w:t>+</w:t>
      </w:r>
      <w:r w:rsidRPr="009E78F2">
        <w:rPr>
          <w:sz w:val="28"/>
          <w:szCs w:val="28"/>
        </w:rPr>
        <w:t xml:space="preserve"> Vị trí 3: áp dụng đối với thửa đất có ít nhất một cạnh (mặt) giáp với ngõ có mặt cắt ngõ nhỏ nhất (tính từ chỉ giới hè đường (phố) có tên trong bảng giá đất tới mốc giới đầu tiên của thửa đất tiếp giáp với ngõ) từ 2 m đến dưới 3,5 m.</w:t>
      </w:r>
    </w:p>
    <w:p w14:paraId="13FC5D4B" w14:textId="2C4CB935" w:rsidR="00321400" w:rsidRPr="009E78F2" w:rsidRDefault="00321400" w:rsidP="00321400">
      <w:pPr>
        <w:pStyle w:val="NormalWeb"/>
        <w:shd w:val="clear" w:color="auto" w:fill="FFFFFF"/>
        <w:spacing w:before="0" w:beforeAutospacing="0" w:after="0" w:line="276" w:lineRule="auto"/>
        <w:ind w:firstLine="567"/>
        <w:jc w:val="both"/>
        <w:rPr>
          <w:sz w:val="28"/>
          <w:szCs w:val="28"/>
        </w:rPr>
      </w:pPr>
      <w:r w:rsidRPr="009E78F2">
        <w:rPr>
          <w:sz w:val="28"/>
          <w:szCs w:val="28"/>
        </w:rPr>
        <w:t>+</w:t>
      </w:r>
      <w:r w:rsidRPr="009E78F2">
        <w:rPr>
          <w:sz w:val="28"/>
          <w:szCs w:val="28"/>
        </w:rPr>
        <w:t xml:space="preserve"> Vị trí 4: áp dụng đối với thửa đất có ít nhất một cạnh (mặt) giáp với ngõ có mặt cắt ngõ nhỏ nhất (tính từ chỉ giới hè đường (phố) có tên trong bảng giá đất tới mốc giới đầu tiên của thửa đất tiếp giáp với ngõ) dưới 2 m”</w:t>
      </w:r>
      <w:r w:rsidRPr="009E78F2">
        <w:rPr>
          <w:sz w:val="28"/>
          <w:szCs w:val="28"/>
          <w:lang w:val="vi-VN"/>
        </w:rPr>
        <w:t>.</w:t>
      </w:r>
    </w:p>
    <w:p w14:paraId="5C5F4D94"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Đối với các thửa đất tại các vị trí 2, vị trí 3, vị trí 4 có ngõ nối thông với nhiều đường, phố có giá đất khác nhau thì áp dụng theo vị trí của đường, phố gần nhất. Nếu thửa đất có khoảng cách đến các đường, phố bằng nhau thì áp dụng theo đường, phố có mức giá cao nhất.</w:t>
      </w:r>
    </w:p>
    <w:p w14:paraId="4F3008D9"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Đối với thửa đất cùng một chủ sử dụng đất thì được chia theo chiều sâu thửa đất để xác định vị trí:</w:t>
      </w:r>
    </w:p>
    <w:p w14:paraId="00D03DC2"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1: Tính từ chỉ giới vỉa hè đường, phố giáp thửa đất hoặc mép hiện trạng đường giao thông đến hết 30m</w:t>
      </w:r>
    </w:p>
    <w:p w14:paraId="4FDDF58C"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2: Trên 30m đến hết 60m;</w:t>
      </w:r>
    </w:p>
    <w:p w14:paraId="1121CCF0" w14:textId="77777777"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3: Trên 60m đến hết 90m;</w:t>
      </w:r>
    </w:p>
    <w:p w14:paraId="58BFC04B" w14:textId="2790A22C" w:rsidR="001E7AE8" w:rsidRPr="009E78F2" w:rsidRDefault="001E7AE8"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4: Trên 90m đến hết thửa đất;</w:t>
      </w:r>
    </w:p>
    <w:p w14:paraId="72AA3246" w14:textId="3AEEC492" w:rsidR="00DE5892" w:rsidRPr="009E78F2" w:rsidRDefault="00DE5892" w:rsidP="001E7AE8">
      <w:pPr>
        <w:widowControl w:val="0"/>
        <w:shd w:val="clear" w:color="auto" w:fill="FFFFFF"/>
        <w:spacing w:before="40" w:after="40" w:line="300" w:lineRule="auto"/>
        <w:ind w:firstLine="567"/>
        <w:jc w:val="both"/>
        <w:rPr>
          <w:sz w:val="28"/>
          <w:szCs w:val="28"/>
          <w:lang w:val="nl-NL"/>
        </w:rPr>
      </w:pPr>
      <w:r w:rsidRPr="009E78F2">
        <w:rPr>
          <w:sz w:val="28"/>
          <w:szCs w:val="28"/>
          <w:lang w:val="nl-NL"/>
        </w:rPr>
        <w:t>- Mức giá áp dụng cho các vị trí cho các vị trí:</w:t>
      </w:r>
    </w:p>
    <w:p w14:paraId="1112E39F" w14:textId="7EAF8264" w:rsidR="00DE5892" w:rsidRPr="009E78F2" w:rsidRDefault="00DE5892" w:rsidP="00DE5892">
      <w:pPr>
        <w:pStyle w:val="Nomal"/>
        <w:tabs>
          <w:tab w:val="left" w:pos="3686"/>
        </w:tabs>
        <w:spacing w:before="40" w:after="40" w:line="300" w:lineRule="auto"/>
        <w:ind w:left="0" w:firstLine="709"/>
        <w:rPr>
          <w:b w:val="0"/>
          <w:bCs w:val="0"/>
          <w:sz w:val="28"/>
          <w:szCs w:val="28"/>
        </w:rPr>
      </w:pPr>
      <w:r w:rsidRPr="009E78F2">
        <w:rPr>
          <w:b w:val="0"/>
          <w:bCs w:val="0"/>
          <w:sz w:val="28"/>
          <w:szCs w:val="28"/>
        </w:rPr>
        <w:t>+</w:t>
      </w:r>
      <w:r w:rsidRPr="009E78F2">
        <w:rPr>
          <w:b w:val="0"/>
          <w:bCs w:val="0"/>
          <w:sz w:val="28"/>
          <w:szCs w:val="28"/>
        </w:rPr>
        <w:t xml:space="preserve"> </w:t>
      </w:r>
      <w:r w:rsidRPr="009E78F2">
        <w:rPr>
          <w:b w:val="0"/>
          <w:bCs w:val="0"/>
          <w:sz w:val="28"/>
          <w:szCs w:val="28"/>
        </w:rPr>
        <w:t>V</w:t>
      </w:r>
      <w:r w:rsidRPr="009E78F2">
        <w:rPr>
          <w:b w:val="0"/>
          <w:bCs w:val="0"/>
          <w:sz w:val="28"/>
          <w:szCs w:val="28"/>
        </w:rPr>
        <w:t>ị trí 2 bằng 40% giá vị trí 1</w:t>
      </w:r>
    </w:p>
    <w:p w14:paraId="1CB2FEB1" w14:textId="160F0AEB" w:rsidR="00DE5892" w:rsidRPr="009E78F2" w:rsidRDefault="00DE5892" w:rsidP="00DE5892">
      <w:pPr>
        <w:pStyle w:val="Nomal"/>
        <w:tabs>
          <w:tab w:val="left" w:pos="3686"/>
        </w:tabs>
        <w:spacing w:before="40" w:after="40" w:line="300" w:lineRule="auto"/>
        <w:ind w:left="0" w:firstLine="709"/>
        <w:rPr>
          <w:b w:val="0"/>
          <w:bCs w:val="0"/>
          <w:sz w:val="28"/>
          <w:szCs w:val="28"/>
        </w:rPr>
      </w:pPr>
      <w:r w:rsidRPr="009E78F2">
        <w:rPr>
          <w:b w:val="0"/>
          <w:bCs w:val="0"/>
          <w:sz w:val="28"/>
          <w:szCs w:val="28"/>
        </w:rPr>
        <w:t>+</w:t>
      </w:r>
      <w:r w:rsidRPr="009E78F2">
        <w:rPr>
          <w:b w:val="0"/>
          <w:bCs w:val="0"/>
          <w:sz w:val="28"/>
          <w:szCs w:val="28"/>
        </w:rPr>
        <w:t xml:space="preserve"> </w:t>
      </w:r>
      <w:r w:rsidRPr="009E78F2">
        <w:rPr>
          <w:b w:val="0"/>
          <w:bCs w:val="0"/>
          <w:sz w:val="28"/>
          <w:szCs w:val="28"/>
        </w:rPr>
        <w:t>V</w:t>
      </w:r>
      <w:r w:rsidRPr="009E78F2">
        <w:rPr>
          <w:b w:val="0"/>
          <w:bCs w:val="0"/>
          <w:sz w:val="28"/>
          <w:szCs w:val="28"/>
        </w:rPr>
        <w:t>ị trí 3 bằng 20% giá vị trí 1</w:t>
      </w:r>
    </w:p>
    <w:p w14:paraId="19E17B0F" w14:textId="0FCB0121" w:rsidR="00DE5892" w:rsidRPr="009E78F2" w:rsidRDefault="00DE5892" w:rsidP="00DE5892">
      <w:pPr>
        <w:pStyle w:val="Nomal"/>
        <w:tabs>
          <w:tab w:val="left" w:pos="3686"/>
        </w:tabs>
        <w:spacing w:before="40" w:after="40" w:line="300" w:lineRule="auto"/>
        <w:ind w:left="0" w:firstLine="709"/>
        <w:rPr>
          <w:b w:val="0"/>
          <w:bCs w:val="0"/>
          <w:sz w:val="28"/>
          <w:szCs w:val="28"/>
        </w:rPr>
      </w:pPr>
      <w:r w:rsidRPr="009E78F2">
        <w:rPr>
          <w:b w:val="0"/>
          <w:bCs w:val="0"/>
          <w:sz w:val="28"/>
          <w:szCs w:val="28"/>
        </w:rPr>
        <w:t>+</w:t>
      </w:r>
      <w:r w:rsidRPr="009E78F2">
        <w:rPr>
          <w:b w:val="0"/>
          <w:bCs w:val="0"/>
          <w:sz w:val="28"/>
          <w:szCs w:val="28"/>
        </w:rPr>
        <w:t xml:space="preserve"> </w:t>
      </w:r>
      <w:r w:rsidRPr="009E78F2">
        <w:rPr>
          <w:b w:val="0"/>
          <w:bCs w:val="0"/>
          <w:sz w:val="28"/>
          <w:szCs w:val="28"/>
        </w:rPr>
        <w:t>V</w:t>
      </w:r>
      <w:r w:rsidRPr="009E78F2">
        <w:rPr>
          <w:b w:val="0"/>
          <w:bCs w:val="0"/>
          <w:sz w:val="28"/>
          <w:szCs w:val="28"/>
        </w:rPr>
        <w:t>ị trí 4 bằng 10% giá vị trí 1</w:t>
      </w:r>
    </w:p>
    <w:p w14:paraId="38E77BB8" w14:textId="77777777" w:rsidR="00D92E81" w:rsidRPr="009E78F2" w:rsidRDefault="00D92E81" w:rsidP="00D92E81">
      <w:pPr>
        <w:widowControl w:val="0"/>
        <w:spacing w:before="120" w:after="120"/>
        <w:ind w:firstLine="697"/>
        <w:jc w:val="both"/>
        <w:rPr>
          <w:b/>
          <w:i/>
          <w:iCs/>
          <w:sz w:val="28"/>
          <w:szCs w:val="28"/>
          <w:lang w:val="nl-NL"/>
        </w:rPr>
      </w:pPr>
      <w:r w:rsidRPr="009E78F2">
        <w:rPr>
          <w:b/>
          <w:i/>
          <w:iCs/>
          <w:sz w:val="28"/>
          <w:szCs w:val="28"/>
        </w:rPr>
        <w:t xml:space="preserve">2.2. </w:t>
      </w:r>
      <w:r w:rsidRPr="009E78F2">
        <w:rPr>
          <w:b/>
          <w:i/>
          <w:sz w:val="28"/>
          <w:szCs w:val="28"/>
          <w:lang w:val="nl-NL"/>
        </w:rPr>
        <w:t>Đối với đất ở tại các xã</w:t>
      </w:r>
      <w:r w:rsidRPr="009E78F2">
        <w:rPr>
          <w:b/>
          <w:i/>
          <w:iCs/>
          <w:sz w:val="28"/>
          <w:szCs w:val="28"/>
          <w:lang w:val="nl-NL"/>
        </w:rPr>
        <w:t xml:space="preserve">: </w:t>
      </w:r>
    </w:p>
    <w:p w14:paraId="2382183D"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 Các vị trí trong mỗi đường, phố trên địa bàn các xã được chia thành 03 vị trí, cụ thể như sau:</w:t>
      </w:r>
    </w:p>
    <w:p w14:paraId="50E8A032"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1: Áp dụng đối với thửa đất có ít nhất 01 mặt tiếp giáp đường, phố hoặc chỉ giới giao thông quốc lộ, tỉnh lộ, huyện lộ, đường liên xã, đường trục xã....</w:t>
      </w:r>
    </w:p>
    <w:p w14:paraId="0756754F"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2: Là thửa đất tiếp giáp phía sau thửa đất vị trí 1.</w:t>
      </w:r>
    </w:p>
    <w:p w14:paraId="1ADF14B2"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 Vị trí 3: Là thửa đất tiếp giáp phía sau thửa đất vị trí 2.</w:t>
      </w:r>
    </w:p>
    <w:p w14:paraId="7B299E98"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 Đối với các thửa đất của tại các vị trí 2, vị trí 3 có ngõ nối thông với nhiều đường có giá đất khác nhau thì áp dụng theo vị trí của đường gần nhất. Nếu thửa đất có khoảng cách đến các đường bằng nhau thì áp dụng theo đường, phố có mức giá cao nhất.</w:t>
      </w:r>
    </w:p>
    <w:p w14:paraId="06B61453"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 Đối với thửa đất cùng một chủ sử dụng đất thì được chia theo chiều sâu thửa đất để xác định vị trí:</w:t>
      </w:r>
    </w:p>
    <w:p w14:paraId="1236653C" w14:textId="77777777" w:rsidR="00D92E81" w:rsidRPr="009E78F2" w:rsidRDefault="00D92E81" w:rsidP="00D92E81">
      <w:pPr>
        <w:widowControl w:val="0"/>
        <w:shd w:val="clear" w:color="auto" w:fill="FFFFFF"/>
        <w:spacing w:before="40" w:after="40" w:line="300" w:lineRule="auto"/>
        <w:ind w:firstLine="567"/>
        <w:jc w:val="both"/>
        <w:rPr>
          <w:sz w:val="28"/>
          <w:szCs w:val="28"/>
          <w:lang w:val="vi-VN"/>
        </w:rPr>
      </w:pPr>
      <w:r w:rsidRPr="009E78F2">
        <w:rPr>
          <w:sz w:val="28"/>
          <w:szCs w:val="28"/>
          <w:lang w:val="nl-NL"/>
        </w:rPr>
        <w:t>+Vị trí 1: Tính từ chỉ giới vỉa hè đường, phố giáp thửa đất hoặc mép hiện trạng đường giao thông đến hết 30m</w:t>
      </w:r>
      <w:r w:rsidRPr="009E78F2">
        <w:rPr>
          <w:sz w:val="28"/>
          <w:szCs w:val="28"/>
          <w:lang w:val="vi-VN"/>
        </w:rPr>
        <w:t>;</w:t>
      </w:r>
    </w:p>
    <w:p w14:paraId="4BD6614C"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+Vị trí 2: Trên 30m đến hết 60m;</w:t>
      </w:r>
    </w:p>
    <w:p w14:paraId="7A5F8AC8" w14:textId="77777777" w:rsidR="00D92E81" w:rsidRPr="009E78F2" w:rsidRDefault="00D92E81" w:rsidP="00D92E81">
      <w:pPr>
        <w:widowControl w:val="0"/>
        <w:shd w:val="clear" w:color="auto" w:fill="FFFFFF"/>
        <w:spacing w:before="40" w:after="40" w:line="300" w:lineRule="auto"/>
        <w:ind w:firstLine="567"/>
        <w:jc w:val="both"/>
        <w:rPr>
          <w:sz w:val="28"/>
          <w:szCs w:val="28"/>
          <w:lang w:val="nl-NL"/>
        </w:rPr>
      </w:pPr>
      <w:r w:rsidRPr="009E78F2">
        <w:rPr>
          <w:sz w:val="28"/>
          <w:szCs w:val="28"/>
          <w:lang w:val="nl-NL"/>
        </w:rPr>
        <w:t>+Vị trí 3: Trên 60m đến hết thửa đất;</w:t>
      </w:r>
    </w:p>
    <w:p w14:paraId="550A7E9D" w14:textId="10324A7B" w:rsidR="009E78F2" w:rsidRPr="009E78F2" w:rsidRDefault="009E78F2" w:rsidP="009E78F2">
      <w:pPr>
        <w:pStyle w:val="Nomal"/>
        <w:tabs>
          <w:tab w:val="left" w:pos="3686"/>
        </w:tabs>
        <w:spacing w:before="40" w:after="40" w:line="300" w:lineRule="auto"/>
        <w:ind w:left="0" w:firstLine="709"/>
        <w:rPr>
          <w:b w:val="0"/>
          <w:bCs w:val="0"/>
          <w:sz w:val="28"/>
          <w:szCs w:val="28"/>
        </w:rPr>
      </w:pPr>
      <w:r w:rsidRPr="009E78F2">
        <w:rPr>
          <w:b w:val="0"/>
          <w:bCs w:val="0"/>
          <w:sz w:val="28"/>
          <w:szCs w:val="28"/>
        </w:rPr>
        <w:t>- Mức giá  áp dụng cho các vị trí:</w:t>
      </w:r>
    </w:p>
    <w:p w14:paraId="2C08702B" w14:textId="7C55ECA4" w:rsidR="009E78F2" w:rsidRPr="009E78F2" w:rsidRDefault="009E78F2" w:rsidP="009E78F2">
      <w:pPr>
        <w:pStyle w:val="Nomal"/>
        <w:tabs>
          <w:tab w:val="left" w:pos="3686"/>
        </w:tabs>
        <w:spacing w:before="40" w:after="40" w:line="300" w:lineRule="auto"/>
        <w:ind w:left="0" w:firstLine="709"/>
        <w:rPr>
          <w:b w:val="0"/>
          <w:bCs w:val="0"/>
          <w:sz w:val="28"/>
          <w:szCs w:val="28"/>
        </w:rPr>
      </w:pPr>
      <w:r w:rsidRPr="009E78F2">
        <w:rPr>
          <w:b w:val="0"/>
          <w:bCs w:val="0"/>
          <w:sz w:val="28"/>
          <w:szCs w:val="28"/>
        </w:rPr>
        <w:t>+</w:t>
      </w:r>
      <w:r w:rsidRPr="009E78F2">
        <w:rPr>
          <w:b w:val="0"/>
          <w:bCs w:val="0"/>
          <w:sz w:val="28"/>
          <w:szCs w:val="28"/>
        </w:rPr>
        <w:t xml:space="preserve"> </w:t>
      </w:r>
      <w:r w:rsidRPr="009E78F2">
        <w:rPr>
          <w:b w:val="0"/>
          <w:bCs w:val="0"/>
          <w:sz w:val="28"/>
          <w:szCs w:val="28"/>
        </w:rPr>
        <w:t>V</w:t>
      </w:r>
      <w:r w:rsidRPr="009E78F2">
        <w:rPr>
          <w:b w:val="0"/>
          <w:bCs w:val="0"/>
          <w:sz w:val="28"/>
          <w:szCs w:val="28"/>
        </w:rPr>
        <w:t>ị trí 2 bằng 50% giá vị trí 1</w:t>
      </w:r>
    </w:p>
    <w:p w14:paraId="5AC3F5EA" w14:textId="70D52EAB" w:rsidR="009E78F2" w:rsidRPr="009E78F2" w:rsidRDefault="009E78F2" w:rsidP="009E78F2">
      <w:pPr>
        <w:pStyle w:val="Nomal"/>
        <w:tabs>
          <w:tab w:val="left" w:pos="3686"/>
        </w:tabs>
        <w:spacing w:before="40" w:after="40" w:line="300" w:lineRule="auto"/>
        <w:ind w:left="0" w:firstLine="709"/>
        <w:rPr>
          <w:b w:val="0"/>
          <w:bCs w:val="0"/>
          <w:sz w:val="28"/>
          <w:szCs w:val="28"/>
        </w:rPr>
      </w:pPr>
      <w:r w:rsidRPr="009E78F2">
        <w:rPr>
          <w:b w:val="0"/>
          <w:bCs w:val="0"/>
          <w:sz w:val="28"/>
          <w:szCs w:val="28"/>
        </w:rPr>
        <w:t>+</w:t>
      </w:r>
      <w:r w:rsidRPr="009E78F2">
        <w:rPr>
          <w:b w:val="0"/>
          <w:bCs w:val="0"/>
          <w:sz w:val="28"/>
          <w:szCs w:val="28"/>
        </w:rPr>
        <w:t xml:space="preserve"> </w:t>
      </w:r>
      <w:r w:rsidRPr="009E78F2">
        <w:rPr>
          <w:b w:val="0"/>
          <w:bCs w:val="0"/>
          <w:sz w:val="28"/>
          <w:szCs w:val="28"/>
        </w:rPr>
        <w:t>V</w:t>
      </w:r>
      <w:r w:rsidRPr="009E78F2">
        <w:rPr>
          <w:b w:val="0"/>
          <w:bCs w:val="0"/>
          <w:sz w:val="28"/>
          <w:szCs w:val="28"/>
        </w:rPr>
        <w:t>ị trí 3 bằng 25% giá vị trí 1</w:t>
      </w:r>
    </w:p>
    <w:p w14:paraId="02CE252B" w14:textId="77777777" w:rsidR="0004206C" w:rsidRPr="009E78F2" w:rsidRDefault="00AD16DD" w:rsidP="0004206C">
      <w:pPr>
        <w:spacing w:before="60" w:after="60" w:line="312" w:lineRule="auto"/>
        <w:ind w:firstLine="720"/>
        <w:jc w:val="both"/>
        <w:rPr>
          <w:b/>
          <w:i/>
          <w:sz w:val="28"/>
        </w:rPr>
      </w:pPr>
      <w:r w:rsidRPr="009E78F2">
        <w:rPr>
          <w:b/>
          <w:i/>
          <w:sz w:val="28"/>
          <w:szCs w:val="28"/>
        </w:rPr>
        <w:t xml:space="preserve">2.3. </w:t>
      </w:r>
      <w:r w:rsidR="0004206C" w:rsidRPr="009E78F2">
        <w:rPr>
          <w:b/>
          <w:i/>
          <w:sz w:val="28"/>
        </w:rPr>
        <w:t>Đất phi nông nghiệp không phải là đất ở</w:t>
      </w:r>
    </w:p>
    <w:p w14:paraId="48F9CB65" w14:textId="46854FA8" w:rsidR="0004206C" w:rsidRPr="009E78F2" w:rsidRDefault="0004206C" w:rsidP="0004206C">
      <w:pPr>
        <w:spacing w:before="60" w:after="60" w:line="312" w:lineRule="auto"/>
        <w:ind w:firstLine="720"/>
        <w:jc w:val="both"/>
        <w:rPr>
          <w:sz w:val="28"/>
        </w:rPr>
      </w:pPr>
      <w:r w:rsidRPr="009E78F2">
        <w:rPr>
          <w:sz w:val="28"/>
        </w:rPr>
        <w:t>Vị trí 1 áp dụng đối với thửa đất, khu đất có ít nhất một mặt giáp với đường, phố hoặc chỉ giới giao thông, hành lang giao thông, các vị trí tiếp theo được chia theo chiều sâu thửa đất, mỗi vị trí là 50m chiều sâu;</w:t>
      </w:r>
    </w:p>
    <w:bookmarkEnd w:id="7"/>
    <w:p w14:paraId="23014AEB" w14:textId="596A3FF7" w:rsidR="00537782" w:rsidRPr="009E78F2" w:rsidRDefault="00537782" w:rsidP="0004206C">
      <w:pPr>
        <w:pStyle w:val="NormalWeb"/>
        <w:shd w:val="clear" w:color="auto" w:fill="FFFFFF"/>
        <w:spacing w:before="0" w:beforeAutospacing="0" w:after="0" w:line="276" w:lineRule="auto"/>
        <w:ind w:firstLine="709"/>
        <w:jc w:val="both"/>
        <w:rPr>
          <w:b/>
          <w:sz w:val="28"/>
          <w:szCs w:val="28"/>
        </w:rPr>
      </w:pPr>
      <w:r w:rsidRPr="009E78F2">
        <w:rPr>
          <w:b/>
          <w:i/>
          <w:iCs/>
          <w:sz w:val="28"/>
          <w:szCs w:val="28"/>
          <w:lang w:val="vi-VN"/>
        </w:rPr>
        <w:t>2.</w:t>
      </w:r>
      <w:r w:rsidR="0004206C" w:rsidRPr="009E78F2">
        <w:rPr>
          <w:b/>
          <w:i/>
          <w:iCs/>
          <w:sz w:val="28"/>
          <w:szCs w:val="28"/>
        </w:rPr>
        <w:t>4</w:t>
      </w:r>
      <w:r w:rsidRPr="009E78F2">
        <w:rPr>
          <w:b/>
          <w:i/>
          <w:iCs/>
          <w:sz w:val="28"/>
          <w:szCs w:val="28"/>
          <w:lang w:val="vi-VN"/>
        </w:rPr>
        <w:t>. Nguyên tắc xác định gi</w:t>
      </w:r>
      <w:r w:rsidRPr="009E78F2">
        <w:rPr>
          <w:b/>
          <w:i/>
          <w:iCs/>
          <w:sz w:val="28"/>
          <w:szCs w:val="28"/>
        </w:rPr>
        <w:t>á</w:t>
      </w:r>
      <w:r w:rsidRPr="009E78F2">
        <w:rPr>
          <w:b/>
          <w:i/>
          <w:iCs/>
          <w:sz w:val="28"/>
          <w:szCs w:val="28"/>
          <w:lang w:val="vi-VN"/>
        </w:rPr>
        <w:t> đất cho các trường hợp đặc biệt:</w:t>
      </w:r>
    </w:p>
    <w:p w14:paraId="03A3E5A7"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lang w:val="vi-VN"/>
        </w:rPr>
        <w:t>a) Đối với thửa đất có các mặt (cạnh) tiếp giáp từ hai đường (phố), ngõ </w:t>
      </w:r>
      <w:r w:rsidRPr="009E78F2">
        <w:rPr>
          <w:sz w:val="28"/>
          <w:szCs w:val="28"/>
        </w:rPr>
        <w:t>tr</w:t>
      </w:r>
      <w:r w:rsidRPr="009E78F2">
        <w:rPr>
          <w:sz w:val="28"/>
          <w:szCs w:val="28"/>
          <w:lang w:val="vi-VN"/>
        </w:rPr>
        <w:t xml:space="preserve">ở lên thì giá </w:t>
      </w:r>
      <w:r w:rsidRPr="009E78F2">
        <w:rPr>
          <w:sz w:val="28"/>
          <w:szCs w:val="28"/>
        </w:rPr>
        <w:t>đất được nhân hệ số như sau:</w:t>
      </w:r>
    </w:p>
    <w:p w14:paraId="41ADE7B2"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Thửa đất ở vị trí góc tiếp giáp từ 03 mặt đường (phố) trở lên ≥ 3,5m, giá đất được tính hệ số bằng 1,15 lần so với giá đất tại vị trí trục đường có mức giá cao hơn;</w:t>
      </w:r>
    </w:p>
    <w:p w14:paraId="479E8210"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Thửa đất ở vị trí góc tiếp giáp từ 02 mặt đường (phố) trở lên ≥ 3,5m, giá đất được tính hệ số bằng 1,1 lần so với giá đất tại vị trí trục đường có mức giá cao hơn;</w:t>
      </w:r>
    </w:p>
    <w:p w14:paraId="26F076F5"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Thửa đất có trục đường giao thông chính và 1 đường phụ &gt; 2m nhưng &lt; 3,5m hoặc thửa đất tiếp giáp với 02 mặt đường (phố) ở hai phía khác nhau thì giá đất được tính hệ số bằng 1,05 lần so với giá đất tại vị trí trục đường giao thông chính có mức giá cao hơn;</w:t>
      </w:r>
    </w:p>
    <w:p w14:paraId="772677EE"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xml:space="preserve">- Thửa đất có mặt tiền hướng thẳng điểm cuối đường giao thông (bị đường đâm - không bao gồm vỉa hè) giảm 10% (0,9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ờng cùng vị trí.</w:t>
      </w:r>
    </w:p>
    <w:p w14:paraId="19D3CCA4"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xml:space="preserve">- Thửa đất tiếp giáp hoặc có tầm nhìn chính hướng khu nghĩa trang, nghĩa địa, chùa, đình, đền, miếu, nhà tang lễ (kể cả khu cây xanh bao quanh nghĩa trang, nghĩa địa, chùa, đình, đền, miếu, nhà tang lễ) giảm 10% (0,9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ờng cùng vị trí.</w:t>
      </w:r>
    </w:p>
    <w:p w14:paraId="6D5E67B2"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xml:space="preserve">- Thửa đất có tầm nhìn chính hướng Trung tâm thương mại tăng 10% (1,1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ờng cùng vị trí.</w:t>
      </w:r>
    </w:p>
    <w:p w14:paraId="59BD19BD" w14:textId="77777777" w:rsidR="00537782" w:rsidRPr="009E78F2" w:rsidRDefault="00537782" w:rsidP="0004206C">
      <w:pPr>
        <w:pStyle w:val="NormalWeb"/>
        <w:shd w:val="clear" w:color="auto" w:fill="FFFFFF"/>
        <w:spacing w:before="0" w:beforeAutospacing="0" w:after="0" w:line="276" w:lineRule="auto"/>
        <w:ind w:firstLine="709"/>
        <w:jc w:val="both"/>
        <w:rPr>
          <w:sz w:val="28"/>
          <w:szCs w:val="28"/>
        </w:rPr>
      </w:pPr>
      <w:r w:rsidRPr="009E78F2">
        <w:rPr>
          <w:sz w:val="28"/>
          <w:szCs w:val="28"/>
        </w:rPr>
        <w:t xml:space="preserve">- Thửa đất hướng khu cây xanh (khu cây xanh không có đường dạo), tiếp giáp mặt thoáng, tiếp giáp khu cây xanh (trừ khu cây xanh bao quanh nghĩa trang, nghĩa địa, chùa, đình, đền, miếu, nhà tang lễ) tăng 5% (1,05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ờng cùng vị trí.</w:t>
      </w:r>
    </w:p>
    <w:p w14:paraId="46914E16"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rPr>
        <w:t xml:space="preserve">- Thửa đất có tầm nhìn chính hướng khu công viên, khu cây xanh, mặt nước (khu cây xanh có đường dạo) trừ khu cây xanh, mặt nước bao quanh nghĩa trang, nghĩa địa, chùa, đình, đền, miếu, nhà tang lễ tăng 10% (1,1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ờng cùng vị trí.</w:t>
      </w:r>
    </w:p>
    <w:p w14:paraId="4F6D8772"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rPr>
        <w:t xml:space="preserve">- Thửa đất phía sau hoặc bên cạnh tiếp giáp đất hạ tầng kỹ thuật (đường phục vụ PCCC, hệ thống thoát nước…) tăng 2% (1,02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 xml:space="preserve">ờng cùng vị trí. Trường hợp thửa đất cần định giá phía sau và bên cạnh tiếp giáp đất hạ tầng kỹ thuật (đường phục vụ PCCC, hệ thống thoát nước…) tăng 5% (1,05 lần) so với các thửa </w:t>
      </w:r>
      <w:r w:rsidRPr="009E78F2">
        <w:rPr>
          <w:rFonts w:hint="eastAsia"/>
          <w:sz w:val="28"/>
          <w:szCs w:val="28"/>
        </w:rPr>
        <w:t>đ</w:t>
      </w:r>
      <w:r w:rsidRPr="009E78F2">
        <w:rPr>
          <w:sz w:val="28"/>
          <w:szCs w:val="28"/>
        </w:rPr>
        <w:t xml:space="preserve">ất chỉ tiếp giáp 1 mặt </w:t>
      </w:r>
      <w:r w:rsidRPr="009E78F2">
        <w:rPr>
          <w:rFonts w:hint="eastAsia"/>
          <w:sz w:val="28"/>
          <w:szCs w:val="28"/>
        </w:rPr>
        <w:t>đư</w:t>
      </w:r>
      <w:r w:rsidRPr="009E78F2">
        <w:rPr>
          <w:sz w:val="28"/>
          <w:szCs w:val="28"/>
        </w:rPr>
        <w:t>ờng cùng vị trí.</w:t>
      </w:r>
    </w:p>
    <w:p w14:paraId="37F1F802"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rPr>
        <w:t>b</w:t>
      </w:r>
      <w:r w:rsidRPr="009E78F2">
        <w:rPr>
          <w:sz w:val="28"/>
          <w:szCs w:val="28"/>
          <w:lang w:val="vi-VN"/>
        </w:rPr>
        <w:t>) Đối với thửa đất của một chủ sử dụng có cạnh (mặt) tiếp giáp với đường, phố, ngõ có chiều sâu thửa đất tính từ chỉ giới hè đường, phố, ngõ &gt; 30 m được chia lớp để tính giá đất như sau:</w:t>
      </w:r>
    </w:p>
    <w:p w14:paraId="58C4252A"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rPr>
        <w:t>b</w:t>
      </w:r>
      <w:r w:rsidRPr="009E78F2">
        <w:rPr>
          <w:sz w:val="28"/>
          <w:szCs w:val="28"/>
          <w:lang w:val="vi-VN"/>
        </w:rPr>
        <w:t>1) Đối với các thửa đất ở</w:t>
      </w:r>
    </w:p>
    <w:p w14:paraId="77D29E30"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lang w:val="vi-VN"/>
        </w:rPr>
        <w:t>- Lớp 1: Tính từ chỉ gi</w:t>
      </w:r>
      <w:r w:rsidRPr="009E78F2">
        <w:rPr>
          <w:sz w:val="28"/>
          <w:szCs w:val="28"/>
        </w:rPr>
        <w:t>ớ</w:t>
      </w:r>
      <w:r w:rsidRPr="009E78F2">
        <w:rPr>
          <w:sz w:val="28"/>
          <w:szCs w:val="28"/>
          <w:lang w:val="vi-VN"/>
        </w:rPr>
        <w:t xml:space="preserve">i hè đường, phố, ngõ đến </w:t>
      </w:r>
      <w:r w:rsidRPr="009E78F2">
        <w:rPr>
          <w:sz w:val="28"/>
          <w:szCs w:val="28"/>
        </w:rPr>
        <w:t>30</w:t>
      </w:r>
      <w:r w:rsidRPr="009E78F2">
        <w:rPr>
          <w:sz w:val="28"/>
          <w:szCs w:val="28"/>
          <w:lang w:val="vi-VN"/>
        </w:rPr>
        <w:t xml:space="preserve"> m tính bằng 100% giá đất quy định.</w:t>
      </w:r>
    </w:p>
    <w:p w14:paraId="660B80C9"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lang w:val="vi-VN"/>
        </w:rPr>
        <w:t>- L</w:t>
      </w:r>
      <w:r w:rsidRPr="009E78F2">
        <w:rPr>
          <w:sz w:val="28"/>
          <w:szCs w:val="28"/>
        </w:rPr>
        <w:t>ớ</w:t>
      </w:r>
      <w:r w:rsidRPr="009E78F2">
        <w:rPr>
          <w:sz w:val="28"/>
          <w:szCs w:val="28"/>
          <w:lang w:val="vi-VN"/>
        </w:rPr>
        <w:t>p 2: Tính từ chỉ giới hè đường, phố, ngõ từ </w:t>
      </w:r>
      <w:r w:rsidRPr="009E78F2">
        <w:rPr>
          <w:sz w:val="28"/>
          <w:szCs w:val="28"/>
        </w:rPr>
        <w:t>tr</w:t>
      </w:r>
      <w:r w:rsidRPr="009E78F2">
        <w:rPr>
          <w:sz w:val="28"/>
          <w:szCs w:val="28"/>
          <w:lang w:val="vi-VN"/>
        </w:rPr>
        <w:t xml:space="preserve">ên </w:t>
      </w:r>
      <w:r w:rsidRPr="009E78F2">
        <w:rPr>
          <w:sz w:val="28"/>
          <w:szCs w:val="28"/>
        </w:rPr>
        <w:t>30</w:t>
      </w:r>
      <w:r w:rsidRPr="009E78F2">
        <w:rPr>
          <w:sz w:val="28"/>
          <w:szCs w:val="28"/>
          <w:lang w:val="vi-VN"/>
        </w:rPr>
        <w:t xml:space="preserve"> m đến </w:t>
      </w:r>
      <w:r w:rsidRPr="009E78F2">
        <w:rPr>
          <w:sz w:val="28"/>
          <w:szCs w:val="28"/>
        </w:rPr>
        <w:t>60</w:t>
      </w:r>
      <w:r w:rsidRPr="009E78F2">
        <w:rPr>
          <w:sz w:val="28"/>
          <w:szCs w:val="28"/>
          <w:lang w:val="vi-VN"/>
        </w:rPr>
        <w:t xml:space="preserve"> m, </w:t>
      </w:r>
      <w:r w:rsidRPr="009E78F2">
        <w:rPr>
          <w:sz w:val="28"/>
          <w:szCs w:val="28"/>
        </w:rPr>
        <w:t>giá đất được tính bằng 70</w:t>
      </w:r>
      <w:r w:rsidRPr="009E78F2">
        <w:rPr>
          <w:sz w:val="28"/>
          <w:szCs w:val="28"/>
          <w:lang w:val="vi-VN"/>
        </w:rPr>
        <w:t>% so với giá đất của l</w:t>
      </w:r>
      <w:r w:rsidRPr="009E78F2">
        <w:rPr>
          <w:sz w:val="28"/>
          <w:szCs w:val="28"/>
        </w:rPr>
        <w:t>ớ</w:t>
      </w:r>
      <w:r w:rsidRPr="009E78F2">
        <w:rPr>
          <w:sz w:val="28"/>
          <w:szCs w:val="28"/>
          <w:lang w:val="vi-VN"/>
        </w:rPr>
        <w:t>p 1.</w:t>
      </w:r>
    </w:p>
    <w:p w14:paraId="625887D8"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lang w:val="vi-VN"/>
        </w:rPr>
        <w:t>- Lớp 3: Tính từ ch</w:t>
      </w:r>
      <w:r w:rsidRPr="009E78F2">
        <w:rPr>
          <w:sz w:val="28"/>
          <w:szCs w:val="28"/>
        </w:rPr>
        <w:t>ỉ</w:t>
      </w:r>
      <w:r w:rsidRPr="009E78F2">
        <w:rPr>
          <w:sz w:val="28"/>
          <w:szCs w:val="28"/>
          <w:lang w:val="vi-VN"/>
        </w:rPr>
        <w:t xml:space="preserve"> giới hè đường, phố, ngõ từ trên </w:t>
      </w:r>
      <w:r w:rsidRPr="009E78F2">
        <w:rPr>
          <w:sz w:val="28"/>
          <w:szCs w:val="28"/>
        </w:rPr>
        <w:t>60</w:t>
      </w:r>
      <w:r w:rsidRPr="009E78F2">
        <w:rPr>
          <w:sz w:val="28"/>
          <w:szCs w:val="28"/>
          <w:lang w:val="vi-VN"/>
        </w:rPr>
        <w:t xml:space="preserve"> m đến </w:t>
      </w:r>
      <w:r w:rsidRPr="009E78F2">
        <w:rPr>
          <w:sz w:val="28"/>
          <w:szCs w:val="28"/>
        </w:rPr>
        <w:t>90</w:t>
      </w:r>
      <w:r w:rsidRPr="009E78F2">
        <w:rPr>
          <w:sz w:val="28"/>
          <w:szCs w:val="28"/>
          <w:lang w:val="vi-VN"/>
        </w:rPr>
        <w:t xml:space="preserve"> m</w:t>
      </w:r>
      <w:r w:rsidRPr="009E78F2">
        <w:rPr>
          <w:sz w:val="28"/>
          <w:szCs w:val="28"/>
        </w:rPr>
        <w:t>,</w:t>
      </w:r>
      <w:r w:rsidRPr="009E78F2">
        <w:rPr>
          <w:sz w:val="28"/>
          <w:szCs w:val="28"/>
          <w:lang w:val="vi-VN"/>
        </w:rPr>
        <w:t xml:space="preserve"> </w:t>
      </w:r>
      <w:r w:rsidRPr="009E78F2">
        <w:rPr>
          <w:sz w:val="28"/>
          <w:szCs w:val="28"/>
        </w:rPr>
        <w:t>giá đất được tính bằng 50</w:t>
      </w:r>
      <w:r w:rsidRPr="009E78F2">
        <w:rPr>
          <w:sz w:val="28"/>
          <w:szCs w:val="28"/>
          <w:lang w:val="vi-VN"/>
        </w:rPr>
        <w:t>% so với giá đất của l</w:t>
      </w:r>
      <w:r w:rsidRPr="009E78F2">
        <w:rPr>
          <w:sz w:val="28"/>
          <w:szCs w:val="28"/>
        </w:rPr>
        <w:t>ớ</w:t>
      </w:r>
      <w:r w:rsidRPr="009E78F2">
        <w:rPr>
          <w:sz w:val="28"/>
          <w:szCs w:val="28"/>
          <w:lang w:val="vi-VN"/>
        </w:rPr>
        <w:t>p 1.</w:t>
      </w:r>
    </w:p>
    <w:p w14:paraId="796047BA"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lang w:val="vi-VN"/>
        </w:rPr>
        <w:t xml:space="preserve">- Lớp 4: Tính từ chỉ giới hè đường, phố, ngõ từ trên </w:t>
      </w:r>
      <w:r w:rsidRPr="009E78F2">
        <w:rPr>
          <w:sz w:val="28"/>
          <w:szCs w:val="28"/>
        </w:rPr>
        <w:t>90 m, giá đất được tính bằng 3</w:t>
      </w:r>
      <w:r w:rsidRPr="009E78F2">
        <w:rPr>
          <w:sz w:val="28"/>
          <w:szCs w:val="28"/>
          <w:lang w:val="vi-VN"/>
        </w:rPr>
        <w:t>0% so với giá đất của lớp 1.</w:t>
      </w:r>
    </w:p>
    <w:p w14:paraId="7DAC97BD"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rPr>
        <w:t>b</w:t>
      </w:r>
      <w:r w:rsidRPr="009E78F2">
        <w:rPr>
          <w:sz w:val="28"/>
          <w:szCs w:val="28"/>
          <w:lang w:val="vi-VN"/>
        </w:rPr>
        <w:t>2) Đối với các thửa đất Phi nông nghiệp không phải là đất ở</w:t>
      </w:r>
    </w:p>
    <w:p w14:paraId="61462086"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lang w:val="vi-VN"/>
        </w:rPr>
        <w:t>- Lớp 1: Tính từ chỉ giới hè đường, phố, ngõ đến 100 m tính bằng 100% giá đất quy định.</w:t>
      </w:r>
    </w:p>
    <w:p w14:paraId="5A5AA00D"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lang w:val="vi-VN"/>
        </w:rPr>
        <w:t xml:space="preserve">- Lớp 2: Tính từ chỉ giới hè đường, phố, ngõ từ trên 100 m đến 200 m, </w:t>
      </w:r>
      <w:r w:rsidRPr="009E78F2">
        <w:rPr>
          <w:sz w:val="28"/>
          <w:szCs w:val="28"/>
        </w:rPr>
        <w:t xml:space="preserve">giá đất được tính bằng </w:t>
      </w:r>
      <w:r w:rsidRPr="009E78F2">
        <w:rPr>
          <w:sz w:val="28"/>
          <w:szCs w:val="28"/>
          <w:lang w:val="vi-VN"/>
        </w:rPr>
        <w:t>70% so với giá đất của lớp 1.</w:t>
      </w:r>
    </w:p>
    <w:p w14:paraId="61BAF7B9"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lang w:val="vi-VN"/>
        </w:rPr>
        <w:t>- Lớp 3: Tính từ chỉ giới hè đường, phố, ngõ từ trên 200 m đến 300 m,  giá đất được tính bằng 50% so với giá đất của lớp 1.</w:t>
      </w:r>
    </w:p>
    <w:p w14:paraId="5CBE6EB7"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lang w:val="vi-VN"/>
        </w:rPr>
        <w:t>- Lớp 4: Tính từ chỉ giới hè đường, phố, ngõ từ trên 300 m, giá đất được tính bằng 30% so với giá đất của lớp 1.</w:t>
      </w:r>
    </w:p>
    <w:p w14:paraId="10AA3BA6"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rPr>
        <w:t>c) Trường hợp vị trí đất ở giáp với lộ giới đường sắt, từ đường bộ vượt qua đường sắt vào thẳng đất ở, giá đất được xác định bằng 70% giá đất ở bám trục đường bộ theo quy định tại vị trí đó.</w:t>
      </w:r>
    </w:p>
    <w:p w14:paraId="6DBF089F" w14:textId="72266F33" w:rsidR="00537782" w:rsidRPr="009E78F2" w:rsidRDefault="00537782" w:rsidP="00537782">
      <w:pPr>
        <w:pStyle w:val="NormalWeb"/>
        <w:shd w:val="clear" w:color="auto" w:fill="FFFFFF"/>
        <w:spacing w:before="0" w:beforeAutospacing="0" w:after="0" w:line="276" w:lineRule="auto"/>
        <w:ind w:firstLine="567"/>
        <w:jc w:val="both"/>
        <w:rPr>
          <w:sz w:val="28"/>
          <w:szCs w:val="28"/>
        </w:rPr>
      </w:pPr>
      <w:bookmarkStart w:id="9" w:name="_Hlk212159431"/>
      <w:r w:rsidRPr="009E78F2">
        <w:rPr>
          <w:sz w:val="28"/>
          <w:szCs w:val="28"/>
        </w:rPr>
        <w:t xml:space="preserve">d) Trường hợp thửa đất có </w:t>
      </w:r>
      <w:r w:rsidR="00F42AD1" w:rsidRPr="009E78F2">
        <w:rPr>
          <w:sz w:val="28"/>
          <w:szCs w:val="28"/>
        </w:rPr>
        <w:t xml:space="preserve">hình thể đặc thù, </w:t>
      </w:r>
      <w:r w:rsidRPr="009E78F2">
        <w:rPr>
          <w:sz w:val="28"/>
          <w:szCs w:val="28"/>
        </w:rPr>
        <w:t xml:space="preserve">một phần thửa đất bị </w:t>
      </w:r>
      <w:r w:rsidR="00865037" w:rsidRPr="009E78F2">
        <w:rPr>
          <w:sz w:val="28"/>
          <w:szCs w:val="28"/>
        </w:rPr>
        <w:t>che khuất</w:t>
      </w:r>
      <w:r w:rsidRPr="009E78F2">
        <w:rPr>
          <w:sz w:val="28"/>
          <w:szCs w:val="28"/>
        </w:rPr>
        <w:t xml:space="preserve"> bởi thửa đất khác, do người khác sử dụng thì </w:t>
      </w:r>
      <w:r w:rsidR="008A7C4E" w:rsidRPr="009E78F2">
        <w:rPr>
          <w:sz w:val="28"/>
          <w:szCs w:val="28"/>
          <w:lang w:val="vi-VN"/>
        </w:rPr>
        <w:t>phần diện tích tiếp giáp với đường, phố</w:t>
      </w:r>
      <w:r w:rsidR="008A7C4E" w:rsidRPr="009E78F2">
        <w:rPr>
          <w:sz w:val="28"/>
          <w:szCs w:val="28"/>
        </w:rPr>
        <w:t xml:space="preserve">, ngõ tính </w:t>
      </w:r>
      <w:r w:rsidR="008A7C4E" w:rsidRPr="009E78F2">
        <w:rPr>
          <w:sz w:val="28"/>
          <w:szCs w:val="28"/>
          <w:lang w:val="vi-VN"/>
        </w:rPr>
        <w:t>từ mặt tiền đến hết chiều sâu của thửa đất</w:t>
      </w:r>
      <w:r w:rsidR="008A7C4E" w:rsidRPr="009E78F2">
        <w:rPr>
          <w:sz w:val="28"/>
          <w:szCs w:val="28"/>
        </w:rPr>
        <w:t xml:space="preserve"> </w:t>
      </w:r>
      <w:r w:rsidR="008A7C4E" w:rsidRPr="009E78F2">
        <w:rPr>
          <w:sz w:val="28"/>
          <w:szCs w:val="28"/>
          <w:lang w:val="vi-VN"/>
        </w:rPr>
        <w:t xml:space="preserve">được </w:t>
      </w:r>
      <w:r w:rsidR="008A7C4E" w:rsidRPr="009E78F2">
        <w:rPr>
          <w:sz w:val="28"/>
          <w:szCs w:val="28"/>
        </w:rPr>
        <w:t>tính</w:t>
      </w:r>
      <w:r w:rsidR="008A7C4E" w:rsidRPr="009E78F2">
        <w:rPr>
          <w:sz w:val="28"/>
          <w:szCs w:val="28"/>
          <w:lang w:val="vi-VN"/>
        </w:rPr>
        <w:t xml:space="preserve"> giá </w:t>
      </w:r>
      <w:r w:rsidR="008A7C4E" w:rsidRPr="009E78F2">
        <w:rPr>
          <w:sz w:val="28"/>
          <w:szCs w:val="28"/>
        </w:rPr>
        <w:t xml:space="preserve">đất </w:t>
      </w:r>
      <w:r w:rsidR="008A7C4E" w:rsidRPr="009E78F2">
        <w:rPr>
          <w:sz w:val="28"/>
          <w:szCs w:val="28"/>
          <w:lang w:val="vi-VN"/>
        </w:rPr>
        <w:t>theo đúng vị trí, mục đích quy định</w:t>
      </w:r>
      <w:r w:rsidR="008A7C4E" w:rsidRPr="009E78F2">
        <w:rPr>
          <w:sz w:val="28"/>
          <w:szCs w:val="28"/>
        </w:rPr>
        <w:t>;</w:t>
      </w:r>
      <w:r w:rsidR="008A7C4E" w:rsidRPr="009E78F2">
        <w:rPr>
          <w:sz w:val="28"/>
          <w:szCs w:val="28"/>
          <w:lang w:val="vi-VN"/>
        </w:rPr>
        <w:t xml:space="preserve"> </w:t>
      </w:r>
      <w:r w:rsidR="008A7C4E" w:rsidRPr="009E78F2">
        <w:rPr>
          <w:sz w:val="28"/>
          <w:szCs w:val="28"/>
        </w:rPr>
        <w:t>p</w:t>
      </w:r>
      <w:r w:rsidR="008A7C4E" w:rsidRPr="009E78F2">
        <w:rPr>
          <w:sz w:val="28"/>
          <w:szCs w:val="28"/>
          <w:lang w:val="vi-VN"/>
        </w:rPr>
        <w:t>hần diện tích còn lại</w:t>
      </w:r>
      <w:r w:rsidR="008A7C4E" w:rsidRPr="009E78F2">
        <w:rPr>
          <w:sz w:val="28"/>
          <w:szCs w:val="28"/>
        </w:rPr>
        <w:t xml:space="preserve"> giá đất được</w:t>
      </w:r>
      <w:r w:rsidR="008A7C4E" w:rsidRPr="009E78F2">
        <w:rPr>
          <w:sz w:val="28"/>
          <w:szCs w:val="28"/>
          <w:lang w:val="vi-VN"/>
        </w:rPr>
        <w:t xml:space="preserve"> </w:t>
      </w:r>
      <w:r w:rsidRPr="009E78F2">
        <w:rPr>
          <w:sz w:val="28"/>
          <w:szCs w:val="28"/>
        </w:rPr>
        <w:t xml:space="preserve">tính bằng 70% </w:t>
      </w:r>
      <w:r w:rsidR="008A7C4E" w:rsidRPr="009E78F2">
        <w:rPr>
          <w:sz w:val="28"/>
          <w:szCs w:val="28"/>
        </w:rPr>
        <w:t xml:space="preserve">mức </w:t>
      </w:r>
      <w:r w:rsidR="00865037" w:rsidRPr="009E78F2">
        <w:rPr>
          <w:sz w:val="28"/>
          <w:szCs w:val="28"/>
        </w:rPr>
        <w:t>giá đất của phần diện tích không bị che khuất</w:t>
      </w:r>
      <w:r w:rsidRPr="009E78F2">
        <w:rPr>
          <w:sz w:val="28"/>
          <w:szCs w:val="28"/>
        </w:rPr>
        <w:t>.</w:t>
      </w:r>
      <w:r w:rsidR="004C0C29" w:rsidRPr="009E78F2">
        <w:rPr>
          <w:sz w:val="28"/>
          <w:szCs w:val="28"/>
        </w:rPr>
        <w:t xml:space="preserve"> </w:t>
      </w:r>
    </w:p>
    <w:p w14:paraId="54BABA3D" w14:textId="069EB88D" w:rsidR="00537782" w:rsidRPr="009E78F2" w:rsidRDefault="00537782" w:rsidP="00537782">
      <w:pPr>
        <w:pStyle w:val="NormalWeb"/>
        <w:shd w:val="clear" w:color="auto" w:fill="FFFFFF"/>
        <w:spacing w:before="0" w:beforeAutospacing="0" w:after="0" w:line="276" w:lineRule="auto"/>
        <w:ind w:firstLine="567"/>
        <w:jc w:val="both"/>
        <w:rPr>
          <w:sz w:val="28"/>
          <w:szCs w:val="28"/>
        </w:rPr>
      </w:pPr>
      <w:bookmarkStart w:id="10" w:name="_Hlk212159735"/>
      <w:bookmarkStart w:id="11" w:name="_Hlk212159492"/>
      <w:bookmarkEnd w:id="9"/>
      <w:r w:rsidRPr="009E78F2">
        <w:rPr>
          <w:sz w:val="28"/>
          <w:szCs w:val="28"/>
        </w:rPr>
        <w:t xml:space="preserve">e) </w:t>
      </w:r>
      <w:r w:rsidR="00F42AD1" w:rsidRPr="009E78F2">
        <w:rPr>
          <w:sz w:val="28"/>
          <w:szCs w:val="28"/>
        </w:rPr>
        <w:t>Trường hợp thửa đất có nhiều mặt tiếp giáp với nhiều đường, phố, ngõ:</w:t>
      </w:r>
      <w:r w:rsidR="00BE031A" w:rsidRPr="009E78F2">
        <w:rPr>
          <w:sz w:val="28"/>
          <w:szCs w:val="28"/>
        </w:rPr>
        <w:t xml:space="preserve"> Giá đất tính theo vị trí của đường (phố), ngõ có giá đất cao nhất</w:t>
      </w:r>
      <w:bookmarkEnd w:id="10"/>
      <w:r w:rsidRPr="009E78F2">
        <w:rPr>
          <w:sz w:val="28"/>
          <w:szCs w:val="28"/>
        </w:rPr>
        <w:t>;</w:t>
      </w:r>
    </w:p>
    <w:p w14:paraId="1A87A761" w14:textId="75DC4B0D" w:rsidR="00537782" w:rsidRPr="009E78F2" w:rsidRDefault="00537782" w:rsidP="00537782">
      <w:pPr>
        <w:pStyle w:val="NormalWeb"/>
        <w:shd w:val="clear" w:color="auto" w:fill="FFFFFF"/>
        <w:spacing w:before="0" w:beforeAutospacing="0" w:after="0" w:line="276" w:lineRule="auto"/>
        <w:ind w:firstLine="567"/>
        <w:jc w:val="both"/>
        <w:rPr>
          <w:sz w:val="28"/>
          <w:szCs w:val="28"/>
        </w:rPr>
      </w:pPr>
      <w:bookmarkStart w:id="12" w:name="_Hlk212159183"/>
      <w:bookmarkEnd w:id="11"/>
      <w:r w:rsidRPr="009E78F2">
        <w:rPr>
          <w:sz w:val="28"/>
          <w:szCs w:val="28"/>
        </w:rPr>
        <w:t xml:space="preserve">f) Trường hợp giá đất áp dụng các quy định tại Điểm b, c, d, </w:t>
      </w:r>
      <w:r w:rsidR="001D5847" w:rsidRPr="009E78F2">
        <w:rPr>
          <w:sz w:val="28"/>
          <w:szCs w:val="28"/>
        </w:rPr>
        <w:t>Khoản</w:t>
      </w:r>
      <w:r w:rsidRPr="009E78F2">
        <w:rPr>
          <w:sz w:val="28"/>
          <w:szCs w:val="28"/>
        </w:rPr>
        <w:t xml:space="preserve"> này thấp hơn mức giá đất (có cùng mục đích) thấp nhất của xã, phường nơi có thửa đất được quy định trong bảng giá thì tính bằng mức giá thấp nhất của xã, phường nơi có thửa đất đó.</w:t>
      </w:r>
    </w:p>
    <w:bookmarkEnd w:id="12"/>
    <w:p w14:paraId="1565AAC3" w14:textId="350CC501" w:rsidR="00537782" w:rsidRPr="009E78F2" w:rsidRDefault="002B7046" w:rsidP="00537782">
      <w:pPr>
        <w:pStyle w:val="NormalWeb"/>
        <w:shd w:val="clear" w:color="auto" w:fill="FFFFFF"/>
        <w:spacing w:before="0" w:beforeAutospacing="0" w:after="0" w:line="276" w:lineRule="auto"/>
        <w:ind w:firstLine="567"/>
        <w:jc w:val="both"/>
        <w:rPr>
          <w:b/>
          <w:i/>
          <w:sz w:val="28"/>
          <w:szCs w:val="28"/>
        </w:rPr>
      </w:pPr>
      <w:r w:rsidRPr="009E78F2">
        <w:rPr>
          <w:b/>
          <w:i/>
          <w:sz w:val="28"/>
          <w:szCs w:val="28"/>
        </w:rPr>
        <w:t>2.</w:t>
      </w:r>
      <w:r w:rsidR="0004206C" w:rsidRPr="009E78F2">
        <w:rPr>
          <w:b/>
          <w:i/>
          <w:sz w:val="28"/>
          <w:szCs w:val="28"/>
        </w:rPr>
        <w:t>5</w:t>
      </w:r>
      <w:r w:rsidR="00537782" w:rsidRPr="009E78F2">
        <w:rPr>
          <w:b/>
          <w:i/>
          <w:sz w:val="28"/>
          <w:szCs w:val="28"/>
        </w:rPr>
        <w:t>. Chỉ giới hè đường, phố nêu tại khoản 2 Điều này được áp dụng như sau:</w:t>
      </w:r>
    </w:p>
    <w:p w14:paraId="34CFE728" w14:textId="69838E92" w:rsidR="003F473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rPr>
        <w:t>a) Đối với trường hợp thửa đất được Nhà</w:t>
      </w:r>
      <w:r w:rsidRPr="009E78F2">
        <w:rPr>
          <w:sz w:val="28"/>
          <w:szCs w:val="28"/>
          <w:lang w:val="vi-VN"/>
        </w:rPr>
        <w:t xml:space="preserve"> nước giao, cho thuê đất mới thì chỉ giới hè đường (phố) tính theo chỉ giới đường </w:t>
      </w:r>
      <w:r w:rsidR="00BF3B2C" w:rsidRPr="009E78F2">
        <w:rPr>
          <w:sz w:val="28"/>
          <w:szCs w:val="28"/>
        </w:rPr>
        <w:t>quy hoạch</w:t>
      </w:r>
      <w:r w:rsidR="003F4732" w:rsidRPr="009E78F2">
        <w:rPr>
          <w:sz w:val="28"/>
          <w:szCs w:val="28"/>
        </w:rPr>
        <w:t>.</w:t>
      </w:r>
    </w:p>
    <w:p w14:paraId="67F759D3" w14:textId="115FE174" w:rsidR="00537782" w:rsidRPr="009E78F2" w:rsidRDefault="00537782" w:rsidP="00537782">
      <w:pPr>
        <w:pStyle w:val="NormalWeb"/>
        <w:shd w:val="clear" w:color="auto" w:fill="FFFFFF"/>
        <w:spacing w:before="0" w:beforeAutospacing="0" w:after="0" w:line="276" w:lineRule="auto"/>
        <w:ind w:firstLine="567"/>
        <w:jc w:val="both"/>
        <w:rPr>
          <w:sz w:val="28"/>
          <w:szCs w:val="28"/>
          <w:lang w:val="vi-VN"/>
        </w:rPr>
      </w:pPr>
      <w:r w:rsidRPr="009E78F2">
        <w:rPr>
          <w:sz w:val="28"/>
          <w:szCs w:val="28"/>
          <w:lang w:val="vi-VN"/>
        </w:rPr>
        <w:t xml:space="preserve">b) Đối với trường hợp thửa đất được Nhà nước giao, cho thuê đất mới được thực hiện theo nhiều giai đoạn khác nhau thì chỉ giới hè đường (phố) tính theo chỉ giới đường </w:t>
      </w:r>
      <w:r w:rsidR="00F42AD1" w:rsidRPr="009E78F2">
        <w:rPr>
          <w:sz w:val="28"/>
          <w:szCs w:val="28"/>
        </w:rPr>
        <w:t>quy hoạch</w:t>
      </w:r>
      <w:r w:rsidRPr="009E78F2">
        <w:rPr>
          <w:sz w:val="28"/>
          <w:szCs w:val="28"/>
          <w:lang w:val="vi-VN"/>
        </w:rPr>
        <w:t xml:space="preserve"> của cả dự án.</w:t>
      </w:r>
    </w:p>
    <w:p w14:paraId="173DCFE4" w14:textId="77777777" w:rsidR="00537782" w:rsidRPr="009E78F2" w:rsidRDefault="00537782" w:rsidP="00537782">
      <w:pPr>
        <w:pStyle w:val="NormalWeb"/>
        <w:shd w:val="clear" w:color="auto" w:fill="FFFFFF"/>
        <w:spacing w:before="0" w:beforeAutospacing="0" w:after="0" w:line="276" w:lineRule="auto"/>
        <w:ind w:firstLine="567"/>
        <w:jc w:val="both"/>
        <w:rPr>
          <w:sz w:val="28"/>
          <w:szCs w:val="28"/>
        </w:rPr>
      </w:pPr>
      <w:r w:rsidRPr="009E78F2">
        <w:rPr>
          <w:sz w:val="28"/>
          <w:szCs w:val="28"/>
          <w:lang w:val="vi-VN"/>
        </w:rPr>
        <w:t>c) Các trường h</w:t>
      </w:r>
      <w:r w:rsidRPr="009E78F2">
        <w:rPr>
          <w:sz w:val="28"/>
          <w:szCs w:val="28"/>
        </w:rPr>
        <w:t>ợ</w:t>
      </w:r>
      <w:r w:rsidRPr="009E78F2">
        <w:rPr>
          <w:sz w:val="28"/>
          <w:szCs w:val="28"/>
          <w:lang w:val="vi-VN"/>
        </w:rPr>
        <w:t>p còn lại, ch</w:t>
      </w:r>
      <w:r w:rsidRPr="009E78F2">
        <w:rPr>
          <w:sz w:val="28"/>
          <w:szCs w:val="28"/>
        </w:rPr>
        <w:t>ỉ</w:t>
      </w:r>
      <w:r w:rsidRPr="009E78F2">
        <w:rPr>
          <w:sz w:val="28"/>
          <w:szCs w:val="28"/>
          <w:lang w:val="vi-VN"/>
        </w:rPr>
        <w:t> giới hè đường (phố) có tên trong bảng giá tính theo chỉ giới hè đường (phố) hiện trạng.</w:t>
      </w:r>
    </w:p>
    <w:p w14:paraId="395D284F" w14:textId="392EE4E3" w:rsidR="00537782" w:rsidRPr="009E78F2" w:rsidRDefault="00B42663" w:rsidP="00537782">
      <w:pPr>
        <w:pStyle w:val="NormalWeb"/>
        <w:shd w:val="clear" w:color="auto" w:fill="FFFFFF"/>
        <w:spacing w:before="0" w:beforeAutospacing="0" w:after="0" w:line="276" w:lineRule="auto"/>
        <w:ind w:firstLine="567"/>
        <w:jc w:val="both"/>
        <w:rPr>
          <w:b/>
          <w:i/>
          <w:sz w:val="28"/>
          <w:szCs w:val="28"/>
        </w:rPr>
      </w:pPr>
      <w:r w:rsidRPr="009E78F2">
        <w:rPr>
          <w:b/>
          <w:i/>
          <w:sz w:val="28"/>
          <w:szCs w:val="28"/>
        </w:rPr>
        <w:t>3</w:t>
      </w:r>
      <w:r w:rsidR="00537782" w:rsidRPr="009E78F2">
        <w:rPr>
          <w:b/>
          <w:i/>
          <w:sz w:val="28"/>
          <w:szCs w:val="28"/>
          <w:lang w:val="vi-VN"/>
        </w:rPr>
        <w:t>. Giá đất trong bảng giá đất đối với đất sử dụng có thời hạn được tính tương ứng với thời hạn sử dụng đất là 70 năm</w:t>
      </w:r>
      <w:r w:rsidR="00537782" w:rsidRPr="009E78F2">
        <w:rPr>
          <w:b/>
          <w:i/>
          <w:sz w:val="28"/>
          <w:szCs w:val="28"/>
        </w:rPr>
        <w:t>.</w:t>
      </w:r>
    </w:p>
    <w:p w14:paraId="5C4DB4E8" w14:textId="77777777" w:rsidR="00511011" w:rsidRPr="009E78F2" w:rsidRDefault="00511011">
      <w:pPr>
        <w:rPr>
          <w:b/>
          <w:sz w:val="28"/>
          <w:szCs w:val="28"/>
        </w:rPr>
      </w:pPr>
      <w:r w:rsidRPr="009E78F2">
        <w:rPr>
          <w:b/>
          <w:sz w:val="28"/>
          <w:szCs w:val="28"/>
        </w:rPr>
        <w:br w:type="page"/>
      </w:r>
    </w:p>
    <w:p w14:paraId="60C35B52" w14:textId="638ABBA6" w:rsidR="00537782" w:rsidRPr="009E78F2" w:rsidRDefault="00537782" w:rsidP="00537782">
      <w:pPr>
        <w:widowControl w:val="0"/>
        <w:spacing w:before="120" w:line="300" w:lineRule="exact"/>
        <w:ind w:firstLine="720"/>
        <w:jc w:val="center"/>
        <w:rPr>
          <w:b/>
          <w:sz w:val="28"/>
          <w:szCs w:val="28"/>
        </w:rPr>
      </w:pPr>
      <w:r w:rsidRPr="009E78F2">
        <w:rPr>
          <w:b/>
          <w:sz w:val="28"/>
          <w:szCs w:val="28"/>
        </w:rPr>
        <w:t>CHƯƠNG II</w:t>
      </w:r>
    </w:p>
    <w:p w14:paraId="41933FAA" w14:textId="77777777" w:rsidR="00537782" w:rsidRPr="009E78F2" w:rsidRDefault="00537782" w:rsidP="00537782">
      <w:pPr>
        <w:widowControl w:val="0"/>
        <w:spacing w:before="120" w:line="300" w:lineRule="exact"/>
        <w:ind w:firstLine="720"/>
        <w:jc w:val="center"/>
        <w:rPr>
          <w:b/>
          <w:sz w:val="28"/>
          <w:szCs w:val="28"/>
          <w:lang w:val="vi-VN"/>
        </w:rPr>
      </w:pPr>
      <w:bookmarkStart w:id="13" w:name="chuong_2_name"/>
      <w:r w:rsidRPr="009E78F2">
        <w:rPr>
          <w:b/>
          <w:sz w:val="28"/>
          <w:szCs w:val="28"/>
          <w:lang w:val="vi-VN"/>
        </w:rPr>
        <w:t>GIÁ CÁC LOẠI ĐẤT</w:t>
      </w:r>
      <w:bookmarkEnd w:id="13"/>
    </w:p>
    <w:p w14:paraId="4E740E71" w14:textId="3E3E450E" w:rsidR="00537782" w:rsidRPr="009E78F2" w:rsidRDefault="00537782" w:rsidP="00537782">
      <w:pPr>
        <w:widowControl w:val="0"/>
        <w:spacing w:before="120" w:line="300" w:lineRule="exact"/>
        <w:ind w:firstLine="720"/>
        <w:jc w:val="both"/>
        <w:rPr>
          <w:b/>
          <w:sz w:val="28"/>
          <w:szCs w:val="28"/>
          <w:lang w:val="vi-VN"/>
        </w:rPr>
      </w:pPr>
      <w:bookmarkStart w:id="14" w:name="dieu_3_1"/>
      <w:r w:rsidRPr="009E78F2">
        <w:rPr>
          <w:b/>
          <w:sz w:val="28"/>
          <w:szCs w:val="28"/>
          <w:lang w:val="vi-VN"/>
        </w:rPr>
        <w:t xml:space="preserve">Điều </w:t>
      </w:r>
      <w:r w:rsidRPr="009E78F2">
        <w:rPr>
          <w:b/>
          <w:sz w:val="28"/>
          <w:szCs w:val="28"/>
        </w:rPr>
        <w:t>3</w:t>
      </w:r>
      <w:r w:rsidRPr="009E78F2">
        <w:rPr>
          <w:b/>
          <w:sz w:val="28"/>
          <w:szCs w:val="28"/>
          <w:lang w:val="vi-VN"/>
        </w:rPr>
        <w:t>. Giá đất nông nghiệp</w:t>
      </w:r>
      <w:bookmarkEnd w:id="14"/>
    </w:p>
    <w:bookmarkEnd w:id="8"/>
    <w:p w14:paraId="4C56B9AA" w14:textId="7ACF87B9" w:rsidR="00E55375" w:rsidRPr="009E78F2" w:rsidRDefault="00E55375" w:rsidP="00145F68">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1. Giá đất trồng cây hàng năm, đất nuôi trồng thủy sản, đất trồng cây lâu năm, đất chăn nuôi tập trung và đất nông nghiệp khác</w:t>
      </w:r>
      <w:r w:rsidR="0011003B" w:rsidRPr="009E78F2">
        <w:rPr>
          <w:b/>
          <w:bCs/>
          <w:i/>
          <w:sz w:val="28"/>
          <w:szCs w:val="28"/>
          <w:bdr w:val="none" w:sz="0" w:space="0" w:color="auto" w:frame="1"/>
          <w:shd w:val="clear" w:color="auto" w:fill="FFFFFF"/>
          <w:lang w:eastAsia="vi-V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74"/>
        <w:gridCol w:w="3000"/>
      </w:tblGrid>
      <w:tr w:rsidR="009E78F2" w:rsidRPr="009E78F2" w14:paraId="1E23C231" w14:textId="77777777" w:rsidTr="0011003B">
        <w:trPr>
          <w:jc w:val="center"/>
        </w:trPr>
        <w:tc>
          <w:tcPr>
            <w:tcW w:w="4274" w:type="dxa"/>
            <w:tcBorders>
              <w:top w:val="single" w:sz="4" w:space="0" w:color="auto"/>
              <w:left w:val="single" w:sz="4" w:space="0" w:color="auto"/>
              <w:bottom w:val="single" w:sz="4" w:space="0" w:color="auto"/>
              <w:right w:val="single" w:sz="4" w:space="0" w:color="auto"/>
            </w:tcBorders>
            <w:vAlign w:val="center"/>
            <w:hideMark/>
          </w:tcPr>
          <w:p w14:paraId="12516EFF" w14:textId="77777777" w:rsidR="0011003B" w:rsidRPr="009E78F2" w:rsidRDefault="0011003B" w:rsidP="00932E8B">
            <w:pPr>
              <w:pStyle w:val="NormalWeb"/>
              <w:shd w:val="clear" w:color="auto" w:fill="FFFFFF"/>
              <w:spacing w:line="276" w:lineRule="auto"/>
              <w:jc w:val="center"/>
              <w:rPr>
                <w:sz w:val="28"/>
                <w:szCs w:val="28"/>
              </w:rPr>
            </w:pPr>
            <w:r w:rsidRPr="009E78F2">
              <w:rPr>
                <w:b/>
                <w:bCs/>
                <w:sz w:val="28"/>
                <w:szCs w:val="28"/>
              </w:rPr>
              <w:t>Khu vực</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91BE4C2" w14:textId="77777777" w:rsidR="0011003B" w:rsidRPr="009E78F2" w:rsidRDefault="0011003B" w:rsidP="00932E8B">
            <w:pPr>
              <w:pStyle w:val="NormalWeb"/>
              <w:shd w:val="clear" w:color="auto" w:fill="FFFFFF"/>
              <w:spacing w:line="276" w:lineRule="auto"/>
              <w:jc w:val="center"/>
              <w:rPr>
                <w:sz w:val="28"/>
                <w:szCs w:val="28"/>
              </w:rPr>
            </w:pPr>
            <w:r w:rsidRPr="009E78F2">
              <w:rPr>
                <w:b/>
                <w:bCs/>
                <w:sz w:val="28"/>
                <w:szCs w:val="28"/>
              </w:rPr>
              <w:t xml:space="preserve">Giá đất </w:t>
            </w:r>
            <w:r w:rsidRPr="009E78F2">
              <w:rPr>
                <w:sz w:val="28"/>
                <w:szCs w:val="28"/>
              </w:rPr>
              <w:t>(đồng/m2)</w:t>
            </w:r>
          </w:p>
        </w:tc>
      </w:tr>
      <w:tr w:rsidR="009E78F2" w:rsidRPr="009E78F2" w14:paraId="7C561A3F" w14:textId="77777777" w:rsidTr="0011003B">
        <w:trPr>
          <w:jc w:val="center"/>
        </w:trPr>
        <w:tc>
          <w:tcPr>
            <w:tcW w:w="4274" w:type="dxa"/>
            <w:tcBorders>
              <w:top w:val="single" w:sz="4" w:space="0" w:color="auto"/>
              <w:left w:val="single" w:sz="4" w:space="0" w:color="auto"/>
              <w:bottom w:val="single" w:sz="4" w:space="0" w:color="auto"/>
              <w:right w:val="single" w:sz="4" w:space="0" w:color="auto"/>
            </w:tcBorders>
            <w:vAlign w:val="center"/>
            <w:hideMark/>
          </w:tcPr>
          <w:p w14:paraId="5CDD91DD" w14:textId="77777777" w:rsidR="0011003B" w:rsidRPr="009E78F2" w:rsidRDefault="0011003B" w:rsidP="00932E8B">
            <w:pPr>
              <w:pStyle w:val="NormalWeb"/>
              <w:shd w:val="clear" w:color="auto" w:fill="FFFFFF"/>
              <w:spacing w:line="276" w:lineRule="auto"/>
              <w:rPr>
                <w:sz w:val="28"/>
                <w:szCs w:val="28"/>
              </w:rPr>
            </w:pPr>
            <w:r w:rsidRPr="009E78F2">
              <w:rPr>
                <w:sz w:val="28"/>
                <w:szCs w:val="28"/>
              </w:rPr>
              <w:t>Các phường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B31B0BD" w14:textId="77777777" w:rsidR="0011003B" w:rsidRPr="009E78F2" w:rsidRDefault="0011003B" w:rsidP="00932E8B">
            <w:pPr>
              <w:pStyle w:val="NormalWeb"/>
              <w:shd w:val="clear" w:color="auto" w:fill="FFFFFF"/>
              <w:spacing w:line="276" w:lineRule="auto"/>
              <w:jc w:val="center"/>
              <w:rPr>
                <w:sz w:val="28"/>
                <w:szCs w:val="28"/>
              </w:rPr>
            </w:pPr>
            <w:r w:rsidRPr="009E78F2">
              <w:rPr>
                <w:sz w:val="28"/>
                <w:szCs w:val="28"/>
              </w:rPr>
              <w:t>100.000</w:t>
            </w:r>
          </w:p>
        </w:tc>
      </w:tr>
      <w:tr w:rsidR="009E78F2" w:rsidRPr="009E78F2" w14:paraId="24AE6405" w14:textId="77777777" w:rsidTr="0011003B">
        <w:trPr>
          <w:jc w:val="center"/>
        </w:trPr>
        <w:tc>
          <w:tcPr>
            <w:tcW w:w="4274" w:type="dxa"/>
            <w:tcBorders>
              <w:top w:val="single" w:sz="4" w:space="0" w:color="auto"/>
              <w:left w:val="single" w:sz="4" w:space="0" w:color="auto"/>
              <w:bottom w:val="single" w:sz="4" w:space="0" w:color="auto"/>
              <w:right w:val="single" w:sz="4" w:space="0" w:color="auto"/>
            </w:tcBorders>
            <w:vAlign w:val="center"/>
            <w:hideMark/>
          </w:tcPr>
          <w:p w14:paraId="0E39F00E" w14:textId="77777777" w:rsidR="0011003B" w:rsidRPr="009E78F2" w:rsidRDefault="0011003B" w:rsidP="00932E8B">
            <w:pPr>
              <w:pStyle w:val="NormalWeb"/>
              <w:shd w:val="clear" w:color="auto" w:fill="FFFFFF"/>
              <w:spacing w:line="276" w:lineRule="auto"/>
              <w:rPr>
                <w:sz w:val="28"/>
                <w:szCs w:val="28"/>
              </w:rPr>
            </w:pPr>
            <w:r w:rsidRPr="009E78F2">
              <w:rPr>
                <w:sz w:val="28"/>
                <w:szCs w:val="28"/>
              </w:rPr>
              <w:t>Các xã</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BB04A7" w14:textId="77777777" w:rsidR="0011003B" w:rsidRPr="009E78F2" w:rsidRDefault="0011003B" w:rsidP="00932E8B">
            <w:pPr>
              <w:pStyle w:val="NormalWeb"/>
              <w:shd w:val="clear" w:color="auto" w:fill="FFFFFF"/>
              <w:spacing w:line="276" w:lineRule="auto"/>
              <w:jc w:val="center"/>
              <w:rPr>
                <w:sz w:val="28"/>
                <w:szCs w:val="28"/>
              </w:rPr>
            </w:pPr>
            <w:r w:rsidRPr="009E78F2">
              <w:rPr>
                <w:sz w:val="28"/>
                <w:szCs w:val="28"/>
              </w:rPr>
              <w:t>80.000</w:t>
            </w:r>
          </w:p>
        </w:tc>
      </w:tr>
    </w:tbl>
    <w:p w14:paraId="3D7C34C8" w14:textId="5FD48F15" w:rsidR="00E55375" w:rsidRPr="009E78F2" w:rsidRDefault="00E55375" w:rsidP="0011003B">
      <w:pPr>
        <w:widowControl w:val="0"/>
        <w:shd w:val="clear" w:color="auto" w:fill="FFFFFF"/>
        <w:spacing w:before="60" w:after="60" w:line="300" w:lineRule="auto"/>
        <w:ind w:firstLine="774"/>
        <w:rPr>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2. Giá đất làm muối</w:t>
      </w:r>
      <w:r w:rsidR="0011003B" w:rsidRPr="009E78F2">
        <w:rPr>
          <w:b/>
          <w:bCs/>
          <w:i/>
          <w:sz w:val="28"/>
          <w:szCs w:val="28"/>
          <w:bdr w:val="none" w:sz="0" w:space="0" w:color="auto" w:frame="1"/>
          <w:shd w:val="clear" w:color="auto" w:fill="FFFFFF"/>
          <w:lang w:eastAsia="vi-VN"/>
        </w:rPr>
        <w:t xml:space="preserve">: </w:t>
      </w:r>
      <w:r w:rsidRPr="009E78F2">
        <w:rPr>
          <w:sz w:val="28"/>
          <w:szCs w:val="28"/>
        </w:rPr>
        <w:t xml:space="preserve"> </w:t>
      </w:r>
      <w:r w:rsidRPr="009E78F2">
        <w:rPr>
          <w:sz w:val="28"/>
          <w:szCs w:val="28"/>
          <w:bdr w:val="none" w:sz="0" w:space="0" w:color="auto" w:frame="1"/>
          <w:shd w:val="clear" w:color="auto" w:fill="FFFFFF"/>
          <w:lang w:eastAsia="vi-VN"/>
        </w:rPr>
        <w:t>70.000 đồng/m</w:t>
      </w:r>
      <w:r w:rsidRPr="009E78F2">
        <w:rPr>
          <w:sz w:val="28"/>
          <w:szCs w:val="28"/>
          <w:bdr w:val="none" w:sz="0" w:space="0" w:color="auto" w:frame="1"/>
          <w:shd w:val="clear" w:color="auto" w:fill="FFFFFF"/>
          <w:vertAlign w:val="superscript"/>
          <w:lang w:eastAsia="vi-VN"/>
        </w:rPr>
        <w:t>2</w:t>
      </w:r>
      <w:r w:rsidRPr="009E78F2">
        <w:rPr>
          <w:sz w:val="28"/>
          <w:szCs w:val="28"/>
          <w:bdr w:val="none" w:sz="0" w:space="0" w:color="auto" w:frame="1"/>
          <w:shd w:val="clear" w:color="auto" w:fill="FFFFFF"/>
          <w:lang w:eastAsia="vi-VN"/>
        </w:rPr>
        <w:t>.</w:t>
      </w:r>
    </w:p>
    <w:p w14:paraId="6EBE2540" w14:textId="6E1FC01E" w:rsidR="00537782" w:rsidRPr="009E78F2" w:rsidRDefault="00E55375" w:rsidP="00537782">
      <w:pPr>
        <w:widowControl w:val="0"/>
        <w:shd w:val="clear" w:color="auto" w:fill="FFFFFF"/>
        <w:spacing w:before="60" w:after="60" w:line="300" w:lineRule="auto"/>
        <w:ind w:firstLine="774"/>
        <w:rPr>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3. Giá đất lâm nghiệp</w:t>
      </w:r>
      <w:r w:rsidR="0011003B" w:rsidRPr="009E78F2">
        <w:rPr>
          <w:b/>
          <w:bCs/>
          <w:i/>
          <w:sz w:val="28"/>
          <w:szCs w:val="28"/>
          <w:bdr w:val="none" w:sz="0" w:space="0" w:color="auto" w:frame="1"/>
          <w:shd w:val="clear" w:color="auto" w:fill="FFFFFF"/>
          <w:lang w:eastAsia="vi-VN"/>
        </w:rPr>
        <w:t xml:space="preserve">: </w:t>
      </w:r>
      <w:r w:rsidRPr="009E78F2">
        <w:rPr>
          <w:sz w:val="28"/>
          <w:szCs w:val="28"/>
          <w:bdr w:val="none" w:sz="0" w:space="0" w:color="auto" w:frame="1"/>
          <w:shd w:val="clear" w:color="auto" w:fill="FFFFFF"/>
          <w:lang w:eastAsia="vi-VN"/>
        </w:rPr>
        <w:t>30.000 đồng/m</w:t>
      </w:r>
      <w:r w:rsidRPr="009E78F2">
        <w:rPr>
          <w:sz w:val="28"/>
          <w:szCs w:val="28"/>
          <w:bdr w:val="none" w:sz="0" w:space="0" w:color="auto" w:frame="1"/>
          <w:shd w:val="clear" w:color="auto" w:fill="FFFFFF"/>
          <w:vertAlign w:val="superscript"/>
          <w:lang w:eastAsia="vi-VN"/>
        </w:rPr>
        <w:t>2</w:t>
      </w:r>
      <w:r w:rsidRPr="009E78F2">
        <w:rPr>
          <w:sz w:val="28"/>
          <w:szCs w:val="28"/>
          <w:bdr w:val="none" w:sz="0" w:space="0" w:color="auto" w:frame="1"/>
          <w:shd w:val="clear" w:color="auto" w:fill="FFFFFF"/>
          <w:lang w:eastAsia="vi-VN"/>
        </w:rPr>
        <w:t>.</w:t>
      </w:r>
    </w:p>
    <w:p w14:paraId="34B07F96" w14:textId="108F9119" w:rsidR="0011003B" w:rsidRPr="009E78F2" w:rsidRDefault="00E55375" w:rsidP="00537782">
      <w:pPr>
        <w:widowControl w:val="0"/>
        <w:shd w:val="clear" w:color="auto" w:fill="FFFFFF"/>
        <w:spacing w:before="60" w:after="60" w:line="300" w:lineRule="auto"/>
        <w:ind w:firstLine="774"/>
        <w:rPr>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4.</w:t>
      </w:r>
      <w:r w:rsidR="00537782" w:rsidRPr="009E78F2">
        <w:rPr>
          <w:b/>
          <w:bCs/>
          <w:i/>
          <w:sz w:val="28"/>
          <w:szCs w:val="28"/>
          <w:bdr w:val="none" w:sz="0" w:space="0" w:color="auto" w:frame="1"/>
          <w:shd w:val="clear" w:color="auto" w:fill="FFFFFF"/>
          <w:lang w:eastAsia="vi-VN"/>
        </w:rPr>
        <w:t xml:space="preserve"> </w:t>
      </w:r>
      <w:r w:rsidR="0011003B" w:rsidRPr="009E78F2">
        <w:rPr>
          <w:sz w:val="28"/>
          <w:szCs w:val="28"/>
        </w:rPr>
        <w:t>Giá đất nông nghiệp liền kề thửa đất ở (</w:t>
      </w:r>
      <w:r w:rsidR="0011003B" w:rsidRPr="009E78F2">
        <w:rPr>
          <w:i/>
          <w:iCs/>
          <w:sz w:val="28"/>
          <w:szCs w:val="28"/>
        </w:rPr>
        <w:t>Đ</w:t>
      </w:r>
      <w:r w:rsidR="0011003B" w:rsidRPr="009E78F2">
        <w:rPr>
          <w:i/>
          <w:iCs/>
          <w:sz w:val="26"/>
          <w:szCs w:val="26"/>
        </w:rPr>
        <w:t>ất nông nghiệp cùng thửa với đất ở nhưng không được công nhận là đất ở hoặc thửa đất nông nghiệp có nguồn gốc từ đất nông nghiệp cùng thửa với đất ở nhưng không được công nhận là đất ở)</w:t>
      </w:r>
    </w:p>
    <w:p w14:paraId="39890778" w14:textId="77777777" w:rsidR="0011003B" w:rsidRPr="009E78F2" w:rsidRDefault="0011003B" w:rsidP="0011003B">
      <w:pPr>
        <w:spacing w:before="120"/>
        <w:ind w:firstLine="567"/>
        <w:jc w:val="both"/>
        <w:rPr>
          <w:i/>
          <w:iCs/>
          <w:sz w:val="26"/>
          <w:szCs w:val="2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44"/>
        <w:gridCol w:w="3000"/>
      </w:tblGrid>
      <w:tr w:rsidR="009E78F2" w:rsidRPr="009E78F2" w14:paraId="3A8256FB" w14:textId="77777777" w:rsidTr="00932E8B">
        <w:trPr>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14:paraId="7808C7E6" w14:textId="77777777" w:rsidR="0011003B" w:rsidRPr="009E78F2" w:rsidRDefault="0011003B" w:rsidP="0011003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76" w:lineRule="auto"/>
              <w:jc w:val="center"/>
              <w:rPr>
                <w:sz w:val="28"/>
                <w:szCs w:val="28"/>
              </w:rPr>
            </w:pPr>
            <w:r w:rsidRPr="009E78F2">
              <w:rPr>
                <w:b/>
                <w:bCs/>
                <w:sz w:val="28"/>
                <w:szCs w:val="28"/>
              </w:rPr>
              <w:t>Khu vực</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E9C6F5" w14:textId="77777777" w:rsidR="0011003B" w:rsidRPr="009E78F2" w:rsidRDefault="0011003B" w:rsidP="0011003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76" w:lineRule="auto"/>
              <w:jc w:val="center"/>
              <w:rPr>
                <w:sz w:val="28"/>
                <w:szCs w:val="28"/>
              </w:rPr>
            </w:pPr>
            <w:r w:rsidRPr="009E78F2">
              <w:rPr>
                <w:b/>
                <w:bCs/>
                <w:sz w:val="28"/>
                <w:szCs w:val="28"/>
              </w:rPr>
              <w:t xml:space="preserve">Giá đất </w:t>
            </w:r>
            <w:r w:rsidRPr="009E78F2">
              <w:rPr>
                <w:sz w:val="28"/>
                <w:szCs w:val="28"/>
              </w:rPr>
              <w:t>(đồng/m2)</w:t>
            </w:r>
          </w:p>
        </w:tc>
      </w:tr>
      <w:tr w:rsidR="009E78F2" w:rsidRPr="009E78F2" w14:paraId="3F43C9F3" w14:textId="77777777" w:rsidTr="00932E8B">
        <w:trPr>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14:paraId="354FBAF1" w14:textId="77777777" w:rsidR="0011003B" w:rsidRPr="009E78F2" w:rsidRDefault="0011003B" w:rsidP="0011003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76" w:lineRule="auto"/>
              <w:rPr>
                <w:sz w:val="28"/>
                <w:szCs w:val="28"/>
              </w:rPr>
            </w:pPr>
            <w:r w:rsidRPr="009E78F2">
              <w:rPr>
                <w:sz w:val="28"/>
                <w:szCs w:val="28"/>
              </w:rPr>
              <w:t>Các phường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EC38EA2" w14:textId="77777777" w:rsidR="0011003B" w:rsidRPr="009E78F2" w:rsidRDefault="0011003B" w:rsidP="0011003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76" w:lineRule="auto"/>
              <w:jc w:val="center"/>
              <w:rPr>
                <w:sz w:val="28"/>
                <w:szCs w:val="28"/>
              </w:rPr>
            </w:pPr>
            <w:r w:rsidRPr="009E78F2">
              <w:rPr>
                <w:sz w:val="28"/>
                <w:szCs w:val="28"/>
              </w:rPr>
              <w:t>120.000</w:t>
            </w:r>
          </w:p>
        </w:tc>
      </w:tr>
      <w:tr w:rsidR="0011003B" w:rsidRPr="009E78F2" w14:paraId="28B9992B" w14:textId="77777777" w:rsidTr="00932E8B">
        <w:trPr>
          <w:jc w:val="center"/>
        </w:trPr>
        <w:tc>
          <w:tcPr>
            <w:tcW w:w="4344" w:type="dxa"/>
            <w:tcBorders>
              <w:top w:val="single" w:sz="4" w:space="0" w:color="auto"/>
              <w:left w:val="single" w:sz="4" w:space="0" w:color="auto"/>
              <w:bottom w:val="single" w:sz="4" w:space="0" w:color="auto"/>
              <w:right w:val="single" w:sz="4" w:space="0" w:color="auto"/>
            </w:tcBorders>
            <w:vAlign w:val="center"/>
            <w:hideMark/>
          </w:tcPr>
          <w:p w14:paraId="26A734BD" w14:textId="77777777" w:rsidR="0011003B" w:rsidRPr="009E78F2" w:rsidRDefault="0011003B" w:rsidP="0011003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76" w:lineRule="auto"/>
              <w:rPr>
                <w:sz w:val="28"/>
                <w:szCs w:val="28"/>
              </w:rPr>
            </w:pPr>
            <w:r w:rsidRPr="009E78F2">
              <w:rPr>
                <w:sz w:val="28"/>
                <w:szCs w:val="28"/>
              </w:rPr>
              <w:t>Các xã</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9EF8BE" w14:textId="77777777" w:rsidR="0011003B" w:rsidRPr="009E78F2" w:rsidRDefault="0011003B" w:rsidP="0011003B">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76" w:lineRule="auto"/>
              <w:jc w:val="center"/>
              <w:rPr>
                <w:sz w:val="28"/>
                <w:szCs w:val="28"/>
              </w:rPr>
            </w:pPr>
            <w:r w:rsidRPr="009E78F2">
              <w:rPr>
                <w:sz w:val="28"/>
                <w:szCs w:val="28"/>
              </w:rPr>
              <w:t>100.000</w:t>
            </w:r>
          </w:p>
        </w:tc>
      </w:tr>
    </w:tbl>
    <w:p w14:paraId="1194842D" w14:textId="77777777" w:rsidR="0011003B" w:rsidRPr="009E78F2" w:rsidRDefault="0011003B" w:rsidP="0011003B">
      <w:pPr>
        <w:spacing w:before="120"/>
        <w:ind w:firstLine="567"/>
        <w:jc w:val="both"/>
        <w:rPr>
          <w:i/>
          <w:iCs/>
          <w:sz w:val="26"/>
          <w:szCs w:val="26"/>
        </w:rPr>
      </w:pPr>
    </w:p>
    <w:p w14:paraId="4248A0DD" w14:textId="3A0056FE" w:rsidR="00E55375" w:rsidRPr="009E78F2" w:rsidRDefault="00E55375" w:rsidP="0011003B">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5. Giá đất đối với đất thực hiện dự án đầu tư sản xuất nông nghiệp (thời hạn sử dụng đất 70 năm)</w:t>
      </w:r>
    </w:p>
    <w:tbl>
      <w:tblPr>
        <w:tblW w:w="4378" w:type="pct"/>
        <w:jc w:val="center"/>
        <w:tblCellSpacing w:w="0" w:type="dxa"/>
        <w:shd w:val="clear" w:color="auto" w:fill="FFFFFF"/>
        <w:tblCellMar>
          <w:left w:w="0" w:type="dxa"/>
          <w:right w:w="0" w:type="dxa"/>
        </w:tblCellMar>
        <w:tblLook w:val="04A0" w:firstRow="1" w:lastRow="0" w:firstColumn="1" w:lastColumn="0" w:noHBand="0" w:noVBand="1"/>
      </w:tblPr>
      <w:tblGrid>
        <w:gridCol w:w="2968"/>
        <w:gridCol w:w="4960"/>
      </w:tblGrid>
      <w:tr w:rsidR="009E78F2" w:rsidRPr="009E78F2" w14:paraId="72423080" w14:textId="77777777" w:rsidTr="0011003B">
        <w:trPr>
          <w:tblCellSpacing w:w="0" w:type="dxa"/>
          <w:jc w:val="center"/>
        </w:trPr>
        <w:tc>
          <w:tcPr>
            <w:tcW w:w="1872" w:type="pct"/>
            <w:tcBorders>
              <w:top w:val="single" w:sz="8" w:space="0" w:color="auto"/>
              <w:left w:val="single" w:sz="8" w:space="0" w:color="auto"/>
              <w:bottom w:val="nil"/>
              <w:right w:val="nil"/>
            </w:tcBorders>
            <w:vAlign w:val="center"/>
            <w:hideMark/>
          </w:tcPr>
          <w:p w14:paraId="592FD8F9" w14:textId="77777777" w:rsidR="00E55375" w:rsidRPr="009E78F2" w:rsidRDefault="00E55375" w:rsidP="00145F68">
            <w:pPr>
              <w:widowControl w:val="0"/>
              <w:spacing w:before="60" w:after="60" w:line="300" w:lineRule="auto"/>
              <w:jc w:val="center"/>
              <w:rPr>
                <w:sz w:val="28"/>
                <w:szCs w:val="28"/>
                <w:lang w:eastAsia="vi-VN"/>
              </w:rPr>
            </w:pPr>
            <w:r w:rsidRPr="009E78F2">
              <w:rPr>
                <w:b/>
                <w:bCs/>
                <w:sz w:val="28"/>
                <w:szCs w:val="28"/>
                <w:bdr w:val="none" w:sz="0" w:space="0" w:color="auto" w:frame="1"/>
                <w:shd w:val="clear" w:color="auto" w:fill="FFFFFF"/>
                <w:lang w:eastAsia="vi-VN"/>
              </w:rPr>
              <w:t>Khu vực</w:t>
            </w:r>
          </w:p>
        </w:tc>
        <w:tc>
          <w:tcPr>
            <w:tcW w:w="3128" w:type="pct"/>
            <w:tcBorders>
              <w:top w:val="single" w:sz="8" w:space="0" w:color="auto"/>
              <w:left w:val="single" w:sz="8" w:space="0" w:color="auto"/>
              <w:bottom w:val="nil"/>
              <w:right w:val="single" w:sz="8" w:space="0" w:color="auto"/>
            </w:tcBorders>
            <w:vAlign w:val="center"/>
            <w:hideMark/>
          </w:tcPr>
          <w:p w14:paraId="1BA3B422" w14:textId="77777777" w:rsidR="00E55375" w:rsidRPr="009E78F2" w:rsidRDefault="00E55375" w:rsidP="00145F68">
            <w:pPr>
              <w:widowControl w:val="0"/>
              <w:spacing w:before="60" w:after="60" w:line="300" w:lineRule="auto"/>
              <w:jc w:val="center"/>
              <w:rPr>
                <w:sz w:val="28"/>
                <w:szCs w:val="28"/>
                <w:lang w:eastAsia="vi-VN"/>
              </w:rPr>
            </w:pPr>
            <w:r w:rsidRPr="009E78F2">
              <w:rPr>
                <w:b/>
                <w:bCs/>
                <w:sz w:val="28"/>
                <w:szCs w:val="28"/>
                <w:bdr w:val="none" w:sz="0" w:space="0" w:color="auto" w:frame="1"/>
                <w:shd w:val="clear" w:color="auto" w:fill="FFFFFF"/>
                <w:lang w:eastAsia="vi-VN"/>
              </w:rPr>
              <w:t>Giá đất</w:t>
            </w:r>
            <w:r w:rsidRPr="009E78F2">
              <w:rPr>
                <w:sz w:val="28"/>
                <w:szCs w:val="28"/>
                <w:bdr w:val="none" w:sz="0" w:space="0" w:color="auto" w:frame="1"/>
                <w:shd w:val="clear" w:color="auto" w:fill="FFFFFF"/>
                <w:lang w:eastAsia="vi-VN"/>
              </w:rPr>
              <w:t xml:space="preserve"> (đồng/m</w:t>
            </w:r>
            <w:r w:rsidRPr="009E78F2">
              <w:rPr>
                <w:sz w:val="28"/>
                <w:szCs w:val="28"/>
                <w:bdr w:val="none" w:sz="0" w:space="0" w:color="auto" w:frame="1"/>
                <w:shd w:val="clear" w:color="auto" w:fill="FFFFFF"/>
                <w:vertAlign w:val="superscript"/>
                <w:lang w:eastAsia="vi-VN"/>
              </w:rPr>
              <w:t>2</w:t>
            </w:r>
            <w:r w:rsidRPr="009E78F2">
              <w:rPr>
                <w:sz w:val="28"/>
                <w:szCs w:val="28"/>
                <w:bdr w:val="none" w:sz="0" w:space="0" w:color="auto" w:frame="1"/>
                <w:shd w:val="clear" w:color="auto" w:fill="FFFFFF"/>
                <w:lang w:eastAsia="vi-VN"/>
              </w:rPr>
              <w:t>)</w:t>
            </w:r>
          </w:p>
        </w:tc>
      </w:tr>
      <w:tr w:rsidR="009E78F2" w:rsidRPr="009E78F2" w14:paraId="40437C83" w14:textId="77777777" w:rsidTr="0011003B">
        <w:trPr>
          <w:trHeight w:val="323"/>
          <w:tblCellSpacing w:w="0" w:type="dxa"/>
          <w:jc w:val="center"/>
        </w:trPr>
        <w:tc>
          <w:tcPr>
            <w:tcW w:w="1872" w:type="pct"/>
            <w:tcBorders>
              <w:top w:val="single" w:sz="8" w:space="0" w:color="auto"/>
              <w:left w:val="single" w:sz="8" w:space="0" w:color="auto"/>
              <w:bottom w:val="nil"/>
              <w:right w:val="nil"/>
            </w:tcBorders>
            <w:vAlign w:val="center"/>
            <w:hideMark/>
          </w:tcPr>
          <w:p w14:paraId="704B8885" w14:textId="77777777" w:rsidR="00E55375" w:rsidRPr="009E78F2" w:rsidRDefault="00E55375" w:rsidP="00145F68">
            <w:pPr>
              <w:widowControl w:val="0"/>
              <w:spacing w:before="60" w:after="60" w:line="300" w:lineRule="auto"/>
              <w:jc w:val="center"/>
              <w:rPr>
                <w:sz w:val="28"/>
                <w:szCs w:val="28"/>
                <w:lang w:eastAsia="vi-VN"/>
              </w:rPr>
            </w:pPr>
            <w:r w:rsidRPr="009E78F2">
              <w:rPr>
                <w:sz w:val="28"/>
                <w:szCs w:val="28"/>
                <w:bdr w:val="none" w:sz="0" w:space="0" w:color="auto" w:frame="1"/>
                <w:shd w:val="clear" w:color="auto" w:fill="FFFFFF"/>
                <w:lang w:eastAsia="vi-VN"/>
              </w:rPr>
              <w:t>Các phường</w:t>
            </w:r>
          </w:p>
        </w:tc>
        <w:tc>
          <w:tcPr>
            <w:tcW w:w="3128" w:type="pct"/>
            <w:tcBorders>
              <w:top w:val="single" w:sz="8" w:space="0" w:color="auto"/>
              <w:left w:val="single" w:sz="8" w:space="0" w:color="auto"/>
              <w:bottom w:val="nil"/>
              <w:right w:val="single" w:sz="8" w:space="0" w:color="auto"/>
            </w:tcBorders>
            <w:vAlign w:val="center"/>
            <w:hideMark/>
          </w:tcPr>
          <w:p w14:paraId="1CC1576C" w14:textId="77777777" w:rsidR="00E55375" w:rsidRPr="009E78F2" w:rsidRDefault="00E55375" w:rsidP="00145F68">
            <w:pPr>
              <w:widowControl w:val="0"/>
              <w:spacing w:before="60" w:after="60" w:line="300" w:lineRule="auto"/>
              <w:jc w:val="center"/>
              <w:rPr>
                <w:sz w:val="28"/>
                <w:szCs w:val="28"/>
                <w:lang w:eastAsia="vi-VN"/>
              </w:rPr>
            </w:pPr>
            <w:r w:rsidRPr="009E78F2">
              <w:rPr>
                <w:sz w:val="28"/>
                <w:szCs w:val="28"/>
                <w:bdr w:val="none" w:sz="0" w:space="0" w:color="auto" w:frame="1"/>
                <w:shd w:val="clear" w:color="auto" w:fill="FFFFFF"/>
                <w:lang w:eastAsia="vi-VN"/>
              </w:rPr>
              <w:t>560.000</w:t>
            </w:r>
          </w:p>
        </w:tc>
      </w:tr>
      <w:tr w:rsidR="009E78F2" w:rsidRPr="009E78F2" w14:paraId="41F1DCFC" w14:textId="77777777" w:rsidTr="0011003B">
        <w:trPr>
          <w:tblCellSpacing w:w="0" w:type="dxa"/>
          <w:jc w:val="center"/>
        </w:trPr>
        <w:tc>
          <w:tcPr>
            <w:tcW w:w="1872" w:type="pct"/>
            <w:tcBorders>
              <w:top w:val="single" w:sz="8" w:space="0" w:color="auto"/>
              <w:left w:val="single" w:sz="8" w:space="0" w:color="auto"/>
              <w:bottom w:val="single" w:sz="8" w:space="0" w:color="auto"/>
              <w:right w:val="nil"/>
            </w:tcBorders>
            <w:vAlign w:val="center"/>
            <w:hideMark/>
          </w:tcPr>
          <w:p w14:paraId="780C82DB" w14:textId="77777777" w:rsidR="00E55375" w:rsidRPr="009E78F2" w:rsidRDefault="00E55375" w:rsidP="00145F68">
            <w:pPr>
              <w:widowControl w:val="0"/>
              <w:spacing w:before="60" w:after="60" w:line="300" w:lineRule="auto"/>
              <w:jc w:val="center"/>
              <w:rPr>
                <w:sz w:val="28"/>
                <w:szCs w:val="28"/>
                <w:lang w:eastAsia="vi-VN"/>
              </w:rPr>
            </w:pPr>
            <w:r w:rsidRPr="009E78F2">
              <w:rPr>
                <w:sz w:val="28"/>
                <w:szCs w:val="28"/>
                <w:bdr w:val="none" w:sz="0" w:space="0" w:color="auto" w:frame="1"/>
                <w:shd w:val="clear" w:color="auto" w:fill="FFFFFF"/>
                <w:lang w:eastAsia="vi-VN"/>
              </w:rPr>
              <w:t>Các xã</w:t>
            </w:r>
          </w:p>
        </w:tc>
        <w:tc>
          <w:tcPr>
            <w:tcW w:w="3128" w:type="pct"/>
            <w:tcBorders>
              <w:top w:val="single" w:sz="8" w:space="0" w:color="auto"/>
              <w:left w:val="single" w:sz="8" w:space="0" w:color="auto"/>
              <w:bottom w:val="single" w:sz="8" w:space="0" w:color="auto"/>
              <w:right w:val="single" w:sz="8" w:space="0" w:color="auto"/>
            </w:tcBorders>
            <w:vAlign w:val="center"/>
            <w:hideMark/>
          </w:tcPr>
          <w:p w14:paraId="13050086" w14:textId="77777777" w:rsidR="00E55375" w:rsidRPr="009E78F2" w:rsidRDefault="00E55375" w:rsidP="00145F68">
            <w:pPr>
              <w:widowControl w:val="0"/>
              <w:spacing w:before="60" w:after="60" w:line="300" w:lineRule="auto"/>
              <w:jc w:val="center"/>
              <w:rPr>
                <w:sz w:val="28"/>
                <w:szCs w:val="28"/>
                <w:lang w:eastAsia="vi-VN"/>
              </w:rPr>
            </w:pPr>
            <w:r w:rsidRPr="009E78F2">
              <w:rPr>
                <w:sz w:val="28"/>
                <w:szCs w:val="28"/>
                <w:bdr w:val="none" w:sz="0" w:space="0" w:color="auto" w:frame="1"/>
                <w:shd w:val="clear" w:color="auto" w:fill="FFFFFF"/>
                <w:lang w:eastAsia="vi-VN"/>
              </w:rPr>
              <w:t>450.000</w:t>
            </w:r>
          </w:p>
        </w:tc>
      </w:tr>
    </w:tbl>
    <w:p w14:paraId="76B7943F" w14:textId="75153C4B" w:rsidR="00E55375" w:rsidRPr="009E78F2" w:rsidRDefault="00E55375" w:rsidP="00145F68">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 xml:space="preserve">6. </w:t>
      </w:r>
      <w:r w:rsidR="000C5B73" w:rsidRPr="009E78F2">
        <w:rPr>
          <w:b/>
          <w:bCs/>
          <w:i/>
          <w:sz w:val="28"/>
          <w:szCs w:val="28"/>
          <w:bdr w:val="none" w:sz="0" w:space="0" w:color="auto" w:frame="1"/>
          <w:shd w:val="clear" w:color="auto" w:fill="FFFFFF"/>
          <w:lang w:eastAsia="vi-VN"/>
        </w:rPr>
        <w:t>G</w:t>
      </w:r>
      <w:r w:rsidRPr="009E78F2">
        <w:rPr>
          <w:b/>
          <w:bCs/>
          <w:i/>
          <w:sz w:val="28"/>
          <w:szCs w:val="28"/>
          <w:bdr w:val="none" w:sz="0" w:space="0" w:color="auto" w:frame="1"/>
          <w:shd w:val="clear" w:color="auto" w:fill="FFFFFF"/>
          <w:lang w:eastAsia="vi-VN"/>
        </w:rPr>
        <w:t>iá đất bãi bồi ven sông, ven biển có mặt nước tự nhiên khai thác và nuôi trồng thủy, hải sản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76"/>
        <w:gridCol w:w="3678"/>
      </w:tblGrid>
      <w:tr w:rsidR="009E78F2" w:rsidRPr="009E78F2" w14:paraId="2DEE6668" w14:textId="77777777" w:rsidTr="009C01EF">
        <w:trPr>
          <w:trHeight w:val="681"/>
          <w:tblCellSpacing w:w="0" w:type="dxa"/>
        </w:trPr>
        <w:tc>
          <w:tcPr>
            <w:tcW w:w="2969" w:type="pct"/>
            <w:tcBorders>
              <w:top w:val="single" w:sz="8" w:space="0" w:color="auto"/>
              <w:left w:val="single" w:sz="8" w:space="0" w:color="auto"/>
              <w:bottom w:val="nil"/>
              <w:right w:val="nil"/>
            </w:tcBorders>
            <w:shd w:val="clear" w:color="auto" w:fill="auto"/>
            <w:vAlign w:val="center"/>
            <w:hideMark/>
          </w:tcPr>
          <w:p w14:paraId="0D2D0D45" w14:textId="77777777" w:rsidR="00486E5F" w:rsidRPr="009E78F2" w:rsidRDefault="00486E5F" w:rsidP="009C01EF">
            <w:pPr>
              <w:widowControl w:val="0"/>
              <w:spacing w:before="40" w:after="40" w:line="300" w:lineRule="auto"/>
              <w:jc w:val="center"/>
              <w:rPr>
                <w:sz w:val="28"/>
                <w:szCs w:val="28"/>
                <w:lang w:eastAsia="vi-VN"/>
              </w:rPr>
            </w:pPr>
            <w:r w:rsidRPr="009E78F2">
              <w:rPr>
                <w:b/>
                <w:bCs/>
                <w:sz w:val="28"/>
                <w:szCs w:val="28"/>
                <w:bdr w:val="none" w:sz="0" w:space="0" w:color="auto" w:frame="1"/>
                <w:shd w:val="clear" w:color="auto" w:fill="FFFFFF"/>
                <w:lang w:eastAsia="vi-VN"/>
              </w:rPr>
              <w:t>Khu vực</w:t>
            </w:r>
          </w:p>
        </w:tc>
        <w:tc>
          <w:tcPr>
            <w:tcW w:w="2031" w:type="pct"/>
            <w:tcBorders>
              <w:top w:val="single" w:sz="8" w:space="0" w:color="auto"/>
              <w:left w:val="single" w:sz="8" w:space="0" w:color="auto"/>
              <w:bottom w:val="nil"/>
              <w:right w:val="single" w:sz="8" w:space="0" w:color="auto"/>
            </w:tcBorders>
            <w:shd w:val="clear" w:color="auto" w:fill="auto"/>
            <w:vAlign w:val="center"/>
            <w:hideMark/>
          </w:tcPr>
          <w:p w14:paraId="1462D0BC" w14:textId="77777777" w:rsidR="00486E5F" w:rsidRPr="009E78F2" w:rsidRDefault="00486E5F" w:rsidP="009C01EF">
            <w:pPr>
              <w:widowControl w:val="0"/>
              <w:spacing w:before="40" w:after="40" w:line="300" w:lineRule="auto"/>
              <w:jc w:val="center"/>
              <w:rPr>
                <w:sz w:val="28"/>
                <w:szCs w:val="28"/>
                <w:lang w:eastAsia="vi-VN"/>
              </w:rPr>
            </w:pPr>
            <w:r w:rsidRPr="009E78F2">
              <w:rPr>
                <w:b/>
                <w:bCs/>
                <w:sz w:val="28"/>
                <w:szCs w:val="28"/>
                <w:bdr w:val="none" w:sz="0" w:space="0" w:color="auto" w:frame="1"/>
                <w:shd w:val="clear" w:color="auto" w:fill="FFFFFF"/>
                <w:lang w:eastAsia="vi-VN"/>
              </w:rPr>
              <w:t>Giá đất</w:t>
            </w:r>
            <w:r w:rsidRPr="009E78F2">
              <w:rPr>
                <w:sz w:val="28"/>
                <w:szCs w:val="28"/>
                <w:bdr w:val="none" w:sz="0" w:space="0" w:color="auto" w:frame="1"/>
                <w:shd w:val="clear" w:color="auto" w:fill="FFFFFF"/>
                <w:lang w:eastAsia="vi-VN"/>
              </w:rPr>
              <w:t xml:space="preserve"> (đồng/m</w:t>
            </w:r>
            <w:r w:rsidRPr="009E78F2">
              <w:rPr>
                <w:sz w:val="28"/>
                <w:szCs w:val="28"/>
                <w:bdr w:val="none" w:sz="0" w:space="0" w:color="auto" w:frame="1"/>
                <w:shd w:val="clear" w:color="auto" w:fill="FFFFFF"/>
                <w:vertAlign w:val="superscript"/>
                <w:lang w:eastAsia="vi-VN"/>
              </w:rPr>
              <w:t>2</w:t>
            </w:r>
            <w:r w:rsidRPr="009E78F2">
              <w:rPr>
                <w:sz w:val="28"/>
                <w:szCs w:val="28"/>
                <w:bdr w:val="none" w:sz="0" w:space="0" w:color="auto" w:frame="1"/>
                <w:shd w:val="clear" w:color="auto" w:fill="FFFFFF"/>
                <w:lang w:eastAsia="vi-VN"/>
              </w:rPr>
              <w:t>)</w:t>
            </w:r>
          </w:p>
        </w:tc>
      </w:tr>
      <w:tr w:rsidR="009E78F2" w:rsidRPr="009E78F2" w14:paraId="4F16F11F" w14:textId="77777777" w:rsidTr="009C01EF">
        <w:trPr>
          <w:tblCellSpacing w:w="0" w:type="dxa"/>
        </w:trPr>
        <w:tc>
          <w:tcPr>
            <w:tcW w:w="2969" w:type="pct"/>
            <w:tcBorders>
              <w:top w:val="single" w:sz="8" w:space="0" w:color="auto"/>
              <w:left w:val="single" w:sz="8" w:space="0" w:color="auto"/>
              <w:bottom w:val="nil"/>
              <w:right w:val="nil"/>
            </w:tcBorders>
            <w:shd w:val="clear" w:color="auto" w:fill="auto"/>
            <w:vAlign w:val="center"/>
            <w:hideMark/>
          </w:tcPr>
          <w:p w14:paraId="2DDB80C5"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Đất bãi bồi ngoài đê ven sông Hồng</w:t>
            </w:r>
          </w:p>
        </w:tc>
        <w:tc>
          <w:tcPr>
            <w:tcW w:w="2031" w:type="pct"/>
            <w:tcBorders>
              <w:top w:val="single" w:sz="8" w:space="0" w:color="auto"/>
              <w:left w:val="single" w:sz="8" w:space="0" w:color="auto"/>
              <w:bottom w:val="nil"/>
              <w:right w:val="single" w:sz="8" w:space="0" w:color="auto"/>
            </w:tcBorders>
            <w:shd w:val="clear" w:color="auto" w:fill="auto"/>
            <w:vAlign w:val="center"/>
            <w:hideMark/>
          </w:tcPr>
          <w:p w14:paraId="58E7C900"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30.000</w:t>
            </w:r>
          </w:p>
        </w:tc>
      </w:tr>
      <w:tr w:rsidR="009E78F2" w:rsidRPr="009E78F2" w14:paraId="23A8FF47" w14:textId="77777777" w:rsidTr="009C01EF">
        <w:trPr>
          <w:tblCellSpacing w:w="0" w:type="dxa"/>
        </w:trPr>
        <w:tc>
          <w:tcPr>
            <w:tcW w:w="2969" w:type="pct"/>
            <w:tcBorders>
              <w:top w:val="single" w:sz="8" w:space="0" w:color="auto"/>
              <w:left w:val="single" w:sz="8" w:space="0" w:color="auto"/>
              <w:bottom w:val="nil"/>
              <w:right w:val="nil"/>
            </w:tcBorders>
            <w:shd w:val="clear" w:color="auto" w:fill="auto"/>
            <w:vAlign w:val="center"/>
            <w:hideMark/>
          </w:tcPr>
          <w:p w14:paraId="3E2D1039"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Đất bãi bồi ngoài đê ven sông Ninh Cơ</w:t>
            </w:r>
          </w:p>
        </w:tc>
        <w:tc>
          <w:tcPr>
            <w:tcW w:w="2031" w:type="pct"/>
            <w:tcBorders>
              <w:top w:val="single" w:sz="8" w:space="0" w:color="auto"/>
              <w:left w:val="single" w:sz="8" w:space="0" w:color="auto"/>
              <w:bottom w:val="nil"/>
              <w:right w:val="single" w:sz="8" w:space="0" w:color="auto"/>
            </w:tcBorders>
            <w:shd w:val="clear" w:color="auto" w:fill="auto"/>
            <w:vAlign w:val="center"/>
            <w:hideMark/>
          </w:tcPr>
          <w:p w14:paraId="61D42C01"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30.000</w:t>
            </w:r>
          </w:p>
        </w:tc>
      </w:tr>
      <w:tr w:rsidR="009E78F2" w:rsidRPr="009E78F2" w14:paraId="6397A0ED" w14:textId="77777777" w:rsidTr="009C01EF">
        <w:trPr>
          <w:tblCellSpacing w:w="0" w:type="dxa"/>
        </w:trPr>
        <w:tc>
          <w:tcPr>
            <w:tcW w:w="2969" w:type="pct"/>
            <w:tcBorders>
              <w:top w:val="single" w:sz="8" w:space="0" w:color="auto"/>
              <w:left w:val="single" w:sz="8" w:space="0" w:color="auto"/>
              <w:bottom w:val="nil"/>
              <w:right w:val="nil"/>
            </w:tcBorders>
            <w:shd w:val="clear" w:color="auto" w:fill="auto"/>
            <w:vAlign w:val="center"/>
            <w:hideMark/>
          </w:tcPr>
          <w:p w14:paraId="25560343"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Đất bãi bồi ngoài đê ven sông Đáy</w:t>
            </w:r>
          </w:p>
        </w:tc>
        <w:tc>
          <w:tcPr>
            <w:tcW w:w="2031" w:type="pct"/>
            <w:tcBorders>
              <w:top w:val="single" w:sz="8" w:space="0" w:color="auto"/>
              <w:left w:val="single" w:sz="8" w:space="0" w:color="auto"/>
              <w:bottom w:val="nil"/>
              <w:right w:val="single" w:sz="8" w:space="0" w:color="auto"/>
            </w:tcBorders>
            <w:shd w:val="clear" w:color="auto" w:fill="auto"/>
            <w:vAlign w:val="center"/>
            <w:hideMark/>
          </w:tcPr>
          <w:p w14:paraId="6FC7EB37"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30.000</w:t>
            </w:r>
          </w:p>
        </w:tc>
      </w:tr>
      <w:tr w:rsidR="009E78F2" w:rsidRPr="009E78F2" w14:paraId="0FDB198D" w14:textId="77777777" w:rsidTr="009C01EF">
        <w:trPr>
          <w:tblCellSpacing w:w="0" w:type="dxa"/>
        </w:trPr>
        <w:tc>
          <w:tcPr>
            <w:tcW w:w="2969" w:type="pct"/>
            <w:tcBorders>
              <w:top w:val="single" w:sz="8" w:space="0" w:color="auto"/>
              <w:left w:val="single" w:sz="8" w:space="0" w:color="auto"/>
              <w:bottom w:val="single" w:sz="8" w:space="0" w:color="auto"/>
              <w:right w:val="nil"/>
            </w:tcBorders>
            <w:shd w:val="clear" w:color="auto" w:fill="auto"/>
            <w:vAlign w:val="center"/>
            <w:hideMark/>
          </w:tcPr>
          <w:p w14:paraId="4B059F5B"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Đất bãi bồi ngoài đê ven các sông khác</w:t>
            </w:r>
          </w:p>
        </w:tc>
        <w:tc>
          <w:tcPr>
            <w:tcW w:w="20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1BF382E" w14:textId="77777777" w:rsidR="00486E5F" w:rsidRPr="009E78F2" w:rsidRDefault="00486E5F" w:rsidP="009C01EF">
            <w:pPr>
              <w:widowControl w:val="0"/>
              <w:spacing w:before="40" w:after="40" w:line="300" w:lineRule="auto"/>
              <w:jc w:val="center"/>
              <w:rPr>
                <w:sz w:val="28"/>
                <w:szCs w:val="28"/>
                <w:lang w:eastAsia="vi-VN"/>
              </w:rPr>
            </w:pPr>
            <w:r w:rsidRPr="009E78F2">
              <w:rPr>
                <w:sz w:val="28"/>
                <w:szCs w:val="28"/>
                <w:bdr w:val="none" w:sz="0" w:space="0" w:color="auto" w:frame="1"/>
                <w:shd w:val="clear" w:color="auto" w:fill="FFFFFF"/>
                <w:lang w:eastAsia="vi-VN"/>
              </w:rPr>
              <w:t>25.000</w:t>
            </w:r>
          </w:p>
        </w:tc>
      </w:tr>
    </w:tbl>
    <w:p w14:paraId="4AB70BD9" w14:textId="6B4E4E62" w:rsidR="00511AC9" w:rsidRPr="009E78F2" w:rsidRDefault="00511AC9" w:rsidP="00145F68">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p>
    <w:p w14:paraId="3621FB8A" w14:textId="50BBB360" w:rsidR="00511AC9" w:rsidRPr="009E78F2" w:rsidRDefault="00511AC9" w:rsidP="00145F68">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p>
    <w:p w14:paraId="4BDD4656" w14:textId="77777777" w:rsidR="00511AC9" w:rsidRPr="009E78F2" w:rsidRDefault="00511AC9" w:rsidP="00145F68">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p>
    <w:p w14:paraId="084E51D2" w14:textId="5CC0FAEE" w:rsidR="00E55375" w:rsidRPr="009E78F2" w:rsidRDefault="00E55375" w:rsidP="0051002E">
      <w:pPr>
        <w:widowControl w:val="0"/>
        <w:shd w:val="clear" w:color="auto" w:fill="FFFFFF"/>
        <w:spacing w:before="60" w:after="60" w:line="300" w:lineRule="auto"/>
        <w:ind w:firstLine="774"/>
        <w:rPr>
          <w:b/>
          <w:bCs/>
          <w:i/>
          <w:sz w:val="28"/>
          <w:szCs w:val="28"/>
          <w:bdr w:val="none" w:sz="0" w:space="0" w:color="auto" w:frame="1"/>
          <w:shd w:val="clear" w:color="auto" w:fill="FFFFFF"/>
          <w:lang w:eastAsia="vi-VN"/>
        </w:rPr>
      </w:pPr>
      <w:r w:rsidRPr="009E78F2">
        <w:rPr>
          <w:b/>
          <w:bCs/>
          <w:i/>
          <w:sz w:val="28"/>
          <w:szCs w:val="28"/>
          <w:bdr w:val="none" w:sz="0" w:space="0" w:color="auto" w:frame="1"/>
          <w:shd w:val="clear" w:color="auto" w:fill="FFFFFF"/>
          <w:lang w:eastAsia="vi-VN"/>
        </w:rPr>
        <w:t xml:space="preserve">7. </w:t>
      </w:r>
      <w:r w:rsidR="000C5B73" w:rsidRPr="009E78F2">
        <w:rPr>
          <w:b/>
          <w:bCs/>
          <w:i/>
          <w:sz w:val="28"/>
          <w:szCs w:val="28"/>
          <w:bdr w:val="none" w:sz="0" w:space="0" w:color="auto" w:frame="1"/>
          <w:shd w:val="clear" w:color="auto" w:fill="FFFFFF"/>
          <w:lang w:eastAsia="vi-VN"/>
        </w:rPr>
        <w:t>Giá đ</w:t>
      </w:r>
      <w:r w:rsidRPr="009E78F2">
        <w:rPr>
          <w:b/>
          <w:bCs/>
          <w:i/>
          <w:iCs/>
          <w:sz w:val="28"/>
          <w:szCs w:val="28"/>
          <w:bdr w:val="none" w:sz="0" w:space="0" w:color="auto" w:frame="1"/>
          <w:shd w:val="clear" w:color="auto" w:fill="FFFFFF"/>
          <w:lang w:eastAsia="vi-VN"/>
        </w:rPr>
        <w:t xml:space="preserve">ất bãi bồi ven </w:t>
      </w:r>
      <w:proofErr w:type="gramStart"/>
      <w:r w:rsidRPr="009E78F2">
        <w:rPr>
          <w:b/>
          <w:bCs/>
          <w:i/>
          <w:iCs/>
          <w:sz w:val="28"/>
          <w:szCs w:val="28"/>
          <w:bdr w:val="none" w:sz="0" w:space="0" w:color="auto" w:frame="1"/>
          <w:shd w:val="clear" w:color="auto" w:fill="FFFFFF"/>
          <w:lang w:eastAsia="vi-VN"/>
        </w:rPr>
        <w:t>biển</w:t>
      </w:r>
      <w:r w:rsidR="0011003B" w:rsidRPr="009E78F2">
        <w:rPr>
          <w:b/>
          <w:bCs/>
          <w:i/>
          <w:iCs/>
          <w:sz w:val="28"/>
          <w:szCs w:val="28"/>
          <w:bdr w:val="none" w:sz="0" w:space="0" w:color="auto" w:frame="1"/>
          <w:shd w:val="clear" w:color="auto" w:fill="FFFFFF"/>
          <w:lang w:eastAsia="vi-VN"/>
        </w:rPr>
        <w:t xml:space="preserve"> :</w:t>
      </w:r>
      <w:proofErr w:type="gramEnd"/>
      <w:r w:rsidR="0011003B" w:rsidRPr="009E78F2">
        <w:rPr>
          <w:b/>
          <w:bCs/>
          <w:i/>
          <w:iCs/>
          <w:sz w:val="28"/>
          <w:szCs w:val="28"/>
          <w:bdr w:val="none" w:sz="0" w:space="0" w:color="auto" w:frame="1"/>
          <w:shd w:val="clear" w:color="auto" w:fill="FFFFFF"/>
          <w:lang w:eastAsia="vi-VN"/>
        </w:rPr>
        <w:t xml:space="preserve"> </w:t>
      </w:r>
      <w:r w:rsidR="0011003B" w:rsidRPr="009E78F2">
        <w:rPr>
          <w:i/>
          <w:iCs/>
          <w:sz w:val="28"/>
          <w:szCs w:val="28"/>
          <w:bdr w:val="none" w:sz="0" w:space="0" w:color="auto" w:frame="1"/>
          <w:shd w:val="clear" w:color="auto" w:fill="FFFFFF"/>
          <w:lang w:eastAsia="vi-VN"/>
        </w:rPr>
        <w:t>40.000 đồng/m²</w:t>
      </w:r>
    </w:p>
    <w:p w14:paraId="3072A15D" w14:textId="41C3405D" w:rsidR="005D198B" w:rsidRPr="009E78F2" w:rsidRDefault="005D198B" w:rsidP="0051002E">
      <w:pPr>
        <w:spacing w:before="60" w:after="60" w:line="300" w:lineRule="auto"/>
        <w:ind w:firstLine="567"/>
        <w:rPr>
          <w:b/>
          <w:sz w:val="28"/>
          <w:szCs w:val="28"/>
        </w:rPr>
      </w:pPr>
      <w:r w:rsidRPr="009E78F2">
        <w:rPr>
          <w:b/>
          <w:sz w:val="28"/>
          <w:szCs w:val="28"/>
          <w:lang w:val="vi-VN"/>
        </w:rPr>
        <w:t xml:space="preserve">Điều </w:t>
      </w:r>
      <w:r w:rsidR="00E73931" w:rsidRPr="009E78F2">
        <w:rPr>
          <w:b/>
          <w:sz w:val="28"/>
          <w:szCs w:val="28"/>
        </w:rPr>
        <w:t>4</w:t>
      </w:r>
      <w:r w:rsidRPr="009E78F2">
        <w:rPr>
          <w:b/>
          <w:sz w:val="28"/>
          <w:szCs w:val="28"/>
        </w:rPr>
        <w:t>: Giá đất phi nông nghiệp</w:t>
      </w:r>
    </w:p>
    <w:p w14:paraId="21520F9C" w14:textId="2EB3653D"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w:t>
      </w:r>
      <w:r w:rsidRPr="009E78F2">
        <w:rPr>
          <w:b/>
          <w:bCs/>
          <w:sz w:val="28"/>
          <w:szCs w:val="28"/>
        </w:rPr>
        <w:t xml:space="preserve"> </w:t>
      </w:r>
      <w:r w:rsidRPr="009E78F2">
        <w:rPr>
          <w:sz w:val="28"/>
          <w:szCs w:val="28"/>
        </w:rPr>
        <w:t>Giá đất ở</w:t>
      </w:r>
      <w:r w:rsidR="008069DC" w:rsidRPr="009E78F2">
        <w:rPr>
          <w:sz w:val="28"/>
          <w:szCs w:val="28"/>
        </w:rPr>
        <w:t xml:space="preserve"> tại đô thị </w:t>
      </w:r>
      <w:r w:rsidRPr="009E78F2">
        <w:rPr>
          <w:sz w:val="28"/>
          <w:szCs w:val="28"/>
        </w:rPr>
        <w:t>được quy định tại</w:t>
      </w:r>
      <w:r w:rsidR="00AA1412" w:rsidRPr="009E78F2">
        <w:rPr>
          <w:sz w:val="28"/>
          <w:szCs w:val="28"/>
        </w:rPr>
        <w:t xml:space="preserve"> Phụ lục I </w:t>
      </w:r>
    </w:p>
    <w:p w14:paraId="3D12E0CF" w14:textId="409D7BE4" w:rsidR="008069DC" w:rsidRPr="009E78F2" w:rsidRDefault="008069DC"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2</w:t>
      </w:r>
      <w:r w:rsidRPr="009E78F2">
        <w:rPr>
          <w:sz w:val="28"/>
          <w:szCs w:val="28"/>
        </w:rPr>
        <w:t>.</w:t>
      </w:r>
      <w:r w:rsidRPr="009E78F2">
        <w:rPr>
          <w:b/>
          <w:bCs/>
          <w:sz w:val="28"/>
          <w:szCs w:val="28"/>
        </w:rPr>
        <w:t xml:space="preserve"> </w:t>
      </w:r>
      <w:r w:rsidRPr="009E78F2">
        <w:rPr>
          <w:sz w:val="28"/>
          <w:szCs w:val="28"/>
        </w:rPr>
        <w:t xml:space="preserve">Giá đất ở tại </w:t>
      </w:r>
      <w:r w:rsidRPr="009E78F2">
        <w:rPr>
          <w:sz w:val="28"/>
          <w:szCs w:val="28"/>
        </w:rPr>
        <w:t>nông thôn</w:t>
      </w:r>
      <w:r w:rsidRPr="009E78F2">
        <w:rPr>
          <w:sz w:val="28"/>
          <w:szCs w:val="28"/>
        </w:rPr>
        <w:t xml:space="preserve"> được quy định tại Phụ lục </w:t>
      </w:r>
      <w:r w:rsidRPr="009E78F2">
        <w:rPr>
          <w:sz w:val="28"/>
          <w:szCs w:val="28"/>
        </w:rPr>
        <w:t>II</w:t>
      </w:r>
      <w:r w:rsidRPr="009E78F2">
        <w:rPr>
          <w:sz w:val="28"/>
          <w:szCs w:val="28"/>
        </w:rPr>
        <w:t xml:space="preserve"> </w:t>
      </w:r>
    </w:p>
    <w:p w14:paraId="642DA498" w14:textId="5C179051" w:rsidR="005D198B" w:rsidRPr="009E78F2" w:rsidRDefault="00FB2E4D"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3</w:t>
      </w:r>
      <w:r w:rsidR="005D198B" w:rsidRPr="009E78F2">
        <w:rPr>
          <w:sz w:val="28"/>
          <w:szCs w:val="28"/>
        </w:rPr>
        <w:t xml:space="preserve">. </w:t>
      </w:r>
      <w:r w:rsidR="008069DC" w:rsidRPr="009E78F2">
        <w:rPr>
          <w:sz w:val="28"/>
          <w:szCs w:val="28"/>
        </w:rPr>
        <w:t xml:space="preserve">Bảng giá đất thương mại dịch vụ; đất sản xuất, kinh doanh phi nông nghiệp không phải là đất thương </w:t>
      </w:r>
      <w:bookmarkStart w:id="15" w:name="_GoBack"/>
      <w:bookmarkEnd w:id="15"/>
      <w:r w:rsidR="008069DC" w:rsidRPr="009E78F2">
        <w:rPr>
          <w:sz w:val="28"/>
          <w:szCs w:val="28"/>
        </w:rPr>
        <w:t>mại dịch vụ tại</w:t>
      </w:r>
      <w:r w:rsidRPr="009E78F2">
        <w:rPr>
          <w:sz w:val="28"/>
          <w:szCs w:val="28"/>
        </w:rPr>
        <w:t xml:space="preserve"> các</w:t>
      </w:r>
      <w:r w:rsidR="008069DC" w:rsidRPr="009E78F2">
        <w:rPr>
          <w:sz w:val="28"/>
          <w:szCs w:val="28"/>
        </w:rPr>
        <w:t xml:space="preserve"> phường</w:t>
      </w:r>
      <w:r w:rsidRPr="009E78F2">
        <w:rPr>
          <w:sz w:val="28"/>
          <w:szCs w:val="28"/>
        </w:rPr>
        <w:t xml:space="preserve"> </w:t>
      </w:r>
      <w:r w:rsidRPr="009E78F2">
        <w:rPr>
          <w:sz w:val="28"/>
          <w:szCs w:val="28"/>
        </w:rPr>
        <w:t>được quy định tại Phụ lục II</w:t>
      </w:r>
      <w:r w:rsidRPr="009E78F2">
        <w:rPr>
          <w:sz w:val="28"/>
          <w:szCs w:val="28"/>
        </w:rPr>
        <w:t>I</w:t>
      </w:r>
    </w:p>
    <w:p w14:paraId="790AD52F" w14:textId="2A8EE954" w:rsidR="00FB2E4D" w:rsidRPr="009E78F2" w:rsidRDefault="00FB2E4D"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4</w:t>
      </w:r>
      <w:r w:rsidRPr="009E78F2">
        <w:rPr>
          <w:sz w:val="28"/>
          <w:szCs w:val="28"/>
        </w:rPr>
        <w:t xml:space="preserve">. Bảng giá đất thương mại dịch vụ; đất sản xuất, kinh doanh phi nông nghiệp không phải là đất thương mại dịch vụ tại các phường được quy định tại Phụ lục </w:t>
      </w:r>
      <w:r w:rsidRPr="009E78F2">
        <w:rPr>
          <w:sz w:val="28"/>
          <w:szCs w:val="28"/>
        </w:rPr>
        <w:t>IV</w:t>
      </w:r>
    </w:p>
    <w:p w14:paraId="798682EC" w14:textId="784CCE1D" w:rsidR="005D198B" w:rsidRPr="009E78F2" w:rsidRDefault="00FB2E4D"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5</w:t>
      </w:r>
      <w:r w:rsidR="005D198B" w:rsidRPr="009E78F2">
        <w:rPr>
          <w:sz w:val="28"/>
          <w:szCs w:val="28"/>
        </w:rPr>
        <w:t xml:space="preserve">. Giá đất tại các Khu công nghiệp, Cụm công nghiệp, làng nghề quy định tại </w:t>
      </w:r>
      <w:r w:rsidR="00AA1412" w:rsidRPr="009E78F2">
        <w:rPr>
          <w:sz w:val="28"/>
          <w:szCs w:val="28"/>
        </w:rPr>
        <w:t>Phụ lục V</w:t>
      </w:r>
      <w:r w:rsidR="005D198B" w:rsidRPr="009E78F2">
        <w:rPr>
          <w:b/>
          <w:bCs/>
          <w:sz w:val="28"/>
          <w:szCs w:val="28"/>
        </w:rPr>
        <w:t xml:space="preserve"> </w:t>
      </w:r>
      <w:r w:rsidR="005D198B" w:rsidRPr="009E78F2">
        <w:rPr>
          <w:sz w:val="28"/>
          <w:szCs w:val="28"/>
        </w:rPr>
        <w:t>và không áp dụng thêm các yếu tố tăng, giảm theo quy định tại Khoản 2, Điều 2 chương I.</w:t>
      </w:r>
    </w:p>
    <w:p w14:paraId="791EABBA" w14:textId="5CE7260B" w:rsidR="00AA1412" w:rsidRPr="009E78F2" w:rsidRDefault="00FB2E4D"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6</w:t>
      </w:r>
      <w:r w:rsidR="00AA1412" w:rsidRPr="009E78F2">
        <w:rPr>
          <w:sz w:val="28"/>
          <w:szCs w:val="28"/>
        </w:rPr>
        <w:t>. Giá đất tại Khu du lịch ven biển quy định tại Phụ lục VI.</w:t>
      </w:r>
    </w:p>
    <w:p w14:paraId="38599D2F" w14:textId="187A996E" w:rsidR="005D198B" w:rsidRPr="009E78F2" w:rsidRDefault="00B07348"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7</w:t>
      </w:r>
      <w:r w:rsidR="005D198B" w:rsidRPr="009E78F2">
        <w:rPr>
          <w:sz w:val="28"/>
          <w:szCs w:val="28"/>
        </w:rPr>
        <w:t xml:space="preserve">. Giá đất sản xuất vật liệu xây dựng (đất để khai thác nguyên liệu đất, đá; đất làm mặt bằng chế biến, sản xuất vật liệu xây dựng) quy định tại </w:t>
      </w:r>
      <w:r w:rsidR="00AA1412" w:rsidRPr="009E78F2">
        <w:rPr>
          <w:sz w:val="28"/>
          <w:szCs w:val="28"/>
        </w:rPr>
        <w:t xml:space="preserve">Phụ lục VII </w:t>
      </w:r>
      <w:r w:rsidR="005D198B" w:rsidRPr="009E78F2">
        <w:rPr>
          <w:sz w:val="28"/>
          <w:szCs w:val="28"/>
        </w:rPr>
        <w:t>và không áp dụng thêm các yếu tố tăng, giảm theo quy định tại Khoản 2, Điều 2 chương I.</w:t>
      </w:r>
    </w:p>
    <w:p w14:paraId="60EFDAE1" w14:textId="2C7B67C4" w:rsidR="005D198B" w:rsidRPr="009E78F2" w:rsidRDefault="00B07348"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ind w:firstLine="567"/>
        <w:jc w:val="both"/>
        <w:rPr>
          <w:sz w:val="28"/>
          <w:szCs w:val="28"/>
        </w:rPr>
      </w:pPr>
      <w:bookmarkStart w:id="16" w:name="_Hlk211677936"/>
      <w:r w:rsidRPr="009E78F2">
        <w:rPr>
          <w:sz w:val="28"/>
          <w:szCs w:val="28"/>
        </w:rPr>
        <w:t>8</w:t>
      </w:r>
      <w:r w:rsidR="005D198B" w:rsidRPr="009E78F2">
        <w:rPr>
          <w:sz w:val="28"/>
          <w:szCs w:val="28"/>
        </w:rPr>
        <w:t xml:space="preserve">. Giá đất </w:t>
      </w:r>
      <w:r w:rsidR="005D198B" w:rsidRPr="009E78F2">
        <w:rPr>
          <w:sz w:val="28"/>
          <w:szCs w:val="28"/>
          <w:lang w:val="vi-VN"/>
        </w:rPr>
        <w:t>đất cơ sở sản xuất phi nông nghiệp</w:t>
      </w:r>
      <w:r w:rsidR="005D198B" w:rsidRPr="009E78F2">
        <w:rPr>
          <w:sz w:val="28"/>
          <w:szCs w:val="28"/>
        </w:rPr>
        <w:t xml:space="preserve"> của các thửa đất bãi bồi ven các sông</w:t>
      </w:r>
      <w:r w:rsidRPr="009E78F2">
        <w:rPr>
          <w:sz w:val="28"/>
          <w:szCs w:val="28"/>
        </w:rPr>
        <w:t>:</w:t>
      </w:r>
    </w:p>
    <w:p w14:paraId="6CACDC87" w14:textId="1BF88C22" w:rsidR="005D198B" w:rsidRPr="009E78F2" w:rsidRDefault="00B07348"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ind w:firstLine="567"/>
        <w:jc w:val="both"/>
        <w:rPr>
          <w:sz w:val="28"/>
          <w:szCs w:val="28"/>
        </w:rPr>
      </w:pPr>
      <w:r w:rsidRPr="009E78F2">
        <w:rPr>
          <w:rFonts w:ascii="TimesNewRomanPSMT" w:hAnsi="TimesNewRomanPSMT"/>
          <w:sz w:val="28"/>
          <w:szCs w:val="28"/>
        </w:rPr>
        <w:t>8</w:t>
      </w:r>
      <w:r w:rsidR="005D198B" w:rsidRPr="009E78F2">
        <w:rPr>
          <w:rFonts w:ascii="TimesNewRomanPSMT" w:hAnsi="TimesNewRomanPSMT"/>
          <w:sz w:val="28"/>
          <w:szCs w:val="28"/>
        </w:rPr>
        <w:t xml:space="preserve">.1. Ven các sông Hồng, Sông Đào, Sông Ninh Cơ, Sông Đáy được xác định 01 vị </w:t>
      </w:r>
      <w:r w:rsidR="005D198B" w:rsidRPr="009E78F2">
        <w:rPr>
          <w:sz w:val="28"/>
          <w:szCs w:val="28"/>
        </w:rPr>
        <w:t>trí, 01 mức giá:</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204"/>
        <w:gridCol w:w="3000"/>
      </w:tblGrid>
      <w:tr w:rsidR="009E78F2" w:rsidRPr="009E78F2" w14:paraId="060F1672"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3E950B5F"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b/>
                <w:bCs/>
                <w:sz w:val="28"/>
                <w:szCs w:val="28"/>
              </w:rPr>
              <w:t>Khu vực</w:t>
            </w:r>
          </w:p>
        </w:tc>
        <w:tc>
          <w:tcPr>
            <w:tcW w:w="3204" w:type="dxa"/>
            <w:tcBorders>
              <w:top w:val="single" w:sz="4" w:space="0" w:color="auto"/>
              <w:left w:val="single" w:sz="4" w:space="0" w:color="auto"/>
              <w:bottom w:val="single" w:sz="4" w:space="0" w:color="auto"/>
              <w:right w:val="single" w:sz="4" w:space="0" w:color="auto"/>
            </w:tcBorders>
            <w:vAlign w:val="center"/>
            <w:hideMark/>
          </w:tcPr>
          <w:p w14:paraId="76E21DBD"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b/>
                <w:bCs/>
                <w:sz w:val="28"/>
                <w:szCs w:val="28"/>
              </w:rPr>
              <w:t>Giá đất đất cơ sở sản xuất phi nông nghiệp</w:t>
            </w:r>
            <w:r w:rsidRPr="009E78F2">
              <w:rPr>
                <w:b/>
                <w:bCs/>
                <w:sz w:val="28"/>
                <w:szCs w:val="28"/>
              </w:rPr>
              <w:br/>
              <w:t>(đồng/m2)</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B9BE0E2"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b/>
                <w:bCs/>
                <w:sz w:val="28"/>
                <w:szCs w:val="28"/>
              </w:rPr>
              <w:t>Giá đất thương mại</w:t>
            </w:r>
            <w:r w:rsidRPr="009E78F2">
              <w:rPr>
                <w:b/>
                <w:bCs/>
                <w:sz w:val="28"/>
                <w:szCs w:val="28"/>
              </w:rPr>
              <w:br/>
              <w:t>dịch vụ</w:t>
            </w:r>
            <w:r w:rsidRPr="009E78F2">
              <w:rPr>
                <w:b/>
                <w:bCs/>
                <w:sz w:val="28"/>
                <w:szCs w:val="28"/>
              </w:rPr>
              <w:br/>
              <w:t>(đồng/m2)</w:t>
            </w:r>
          </w:p>
        </w:tc>
      </w:tr>
      <w:tr w:rsidR="009E78F2" w:rsidRPr="009E78F2" w14:paraId="2F57FE13"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0BDCCCD0"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sz w:val="28"/>
                <w:szCs w:val="28"/>
              </w:rPr>
              <w:t xml:space="preserve">Các phường </w:t>
            </w:r>
          </w:p>
        </w:tc>
        <w:tc>
          <w:tcPr>
            <w:tcW w:w="3204" w:type="dxa"/>
            <w:tcBorders>
              <w:top w:val="single" w:sz="4" w:space="0" w:color="auto"/>
              <w:left w:val="single" w:sz="4" w:space="0" w:color="auto"/>
              <w:bottom w:val="single" w:sz="4" w:space="0" w:color="auto"/>
              <w:right w:val="single" w:sz="4" w:space="0" w:color="auto"/>
            </w:tcBorders>
            <w:vAlign w:val="center"/>
            <w:hideMark/>
          </w:tcPr>
          <w:p w14:paraId="30AA0049"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600.000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D9B741"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800.000</w:t>
            </w:r>
          </w:p>
        </w:tc>
      </w:tr>
      <w:tr w:rsidR="005D198B" w:rsidRPr="009E78F2" w14:paraId="1443370A" w14:textId="77777777" w:rsidTr="00932E8B">
        <w:tc>
          <w:tcPr>
            <w:tcW w:w="3000" w:type="dxa"/>
            <w:tcBorders>
              <w:top w:val="single" w:sz="4" w:space="0" w:color="auto"/>
              <w:left w:val="single" w:sz="4" w:space="0" w:color="auto"/>
              <w:bottom w:val="single" w:sz="4" w:space="0" w:color="auto"/>
              <w:right w:val="single" w:sz="4" w:space="0" w:color="auto"/>
            </w:tcBorders>
            <w:vAlign w:val="center"/>
          </w:tcPr>
          <w:p w14:paraId="5DBAE0FD"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sz w:val="28"/>
                <w:szCs w:val="28"/>
              </w:rPr>
              <w:t>Các xã</w:t>
            </w:r>
          </w:p>
        </w:tc>
        <w:tc>
          <w:tcPr>
            <w:tcW w:w="3204" w:type="dxa"/>
            <w:tcBorders>
              <w:top w:val="single" w:sz="4" w:space="0" w:color="auto"/>
              <w:left w:val="single" w:sz="4" w:space="0" w:color="auto"/>
              <w:bottom w:val="single" w:sz="4" w:space="0" w:color="auto"/>
              <w:right w:val="single" w:sz="4" w:space="0" w:color="auto"/>
            </w:tcBorders>
            <w:vAlign w:val="center"/>
          </w:tcPr>
          <w:p w14:paraId="65562BB1"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300.000</w:t>
            </w:r>
          </w:p>
        </w:tc>
        <w:tc>
          <w:tcPr>
            <w:tcW w:w="3000" w:type="dxa"/>
            <w:tcBorders>
              <w:top w:val="single" w:sz="4" w:space="0" w:color="auto"/>
              <w:left w:val="single" w:sz="4" w:space="0" w:color="auto"/>
              <w:bottom w:val="single" w:sz="4" w:space="0" w:color="auto"/>
              <w:right w:val="single" w:sz="4" w:space="0" w:color="auto"/>
            </w:tcBorders>
            <w:vAlign w:val="center"/>
          </w:tcPr>
          <w:p w14:paraId="35D700B7"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350.000</w:t>
            </w:r>
          </w:p>
        </w:tc>
      </w:tr>
    </w:tbl>
    <w:p w14:paraId="71A323D7"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p>
    <w:p w14:paraId="1AA2EB90" w14:textId="7DFF64EB" w:rsidR="005D198B" w:rsidRPr="009E78F2" w:rsidRDefault="00B07348"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ind w:firstLine="720"/>
        <w:rPr>
          <w:sz w:val="28"/>
          <w:szCs w:val="28"/>
        </w:rPr>
      </w:pPr>
      <w:r w:rsidRPr="009E78F2">
        <w:rPr>
          <w:sz w:val="28"/>
          <w:szCs w:val="28"/>
        </w:rPr>
        <w:t>8</w:t>
      </w:r>
      <w:r w:rsidR="005D198B" w:rsidRPr="009E78F2">
        <w:rPr>
          <w:sz w:val="28"/>
          <w:szCs w:val="28"/>
        </w:rPr>
        <w:t>.2. Ven các sông khác được xác định 01 vị trí, 01 mức giá:</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345"/>
        <w:gridCol w:w="3000"/>
      </w:tblGrid>
      <w:tr w:rsidR="009E78F2" w:rsidRPr="009E78F2" w14:paraId="1EE4B6F3"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7733C1E9"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b/>
                <w:bCs/>
                <w:sz w:val="28"/>
                <w:szCs w:val="28"/>
              </w:rPr>
              <w:t>Khu vực</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7A2F63E"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b/>
                <w:bCs/>
                <w:sz w:val="28"/>
                <w:szCs w:val="28"/>
              </w:rPr>
              <w:t>Giá đất đất cơ sở sản xuất phi nông nghiệp</w:t>
            </w:r>
            <w:r w:rsidRPr="009E78F2">
              <w:rPr>
                <w:b/>
                <w:bCs/>
                <w:sz w:val="28"/>
                <w:szCs w:val="28"/>
              </w:rPr>
              <w:br/>
              <w:t>(đồng/m2)</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CD5FE5"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b/>
                <w:bCs/>
                <w:sz w:val="28"/>
                <w:szCs w:val="28"/>
              </w:rPr>
              <w:t>Giá đất thương mại</w:t>
            </w:r>
            <w:r w:rsidRPr="009E78F2">
              <w:rPr>
                <w:b/>
                <w:bCs/>
                <w:sz w:val="28"/>
                <w:szCs w:val="28"/>
              </w:rPr>
              <w:br/>
              <w:t>dịch vụ (đong/m2)</w:t>
            </w:r>
          </w:p>
        </w:tc>
      </w:tr>
      <w:tr w:rsidR="009E78F2" w:rsidRPr="009E78F2" w14:paraId="74CFB823"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474B4B30"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sz w:val="28"/>
                <w:szCs w:val="28"/>
              </w:rPr>
              <w:t xml:space="preserve">Các phường </w:t>
            </w:r>
          </w:p>
        </w:tc>
        <w:tc>
          <w:tcPr>
            <w:tcW w:w="3345" w:type="dxa"/>
            <w:tcBorders>
              <w:top w:val="single" w:sz="4" w:space="0" w:color="auto"/>
              <w:left w:val="single" w:sz="4" w:space="0" w:color="auto"/>
              <w:bottom w:val="single" w:sz="4" w:space="0" w:color="auto"/>
              <w:right w:val="single" w:sz="4" w:space="0" w:color="auto"/>
            </w:tcBorders>
            <w:vAlign w:val="center"/>
            <w:hideMark/>
          </w:tcPr>
          <w:p w14:paraId="2E905225"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600.000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1AC29E2"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800.000</w:t>
            </w:r>
          </w:p>
        </w:tc>
      </w:tr>
      <w:tr w:rsidR="005D198B" w:rsidRPr="009E78F2" w14:paraId="0F88D3D9"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5FD80C6D"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sz w:val="28"/>
                <w:szCs w:val="28"/>
              </w:rPr>
              <w:t xml:space="preserve">Các xã </w:t>
            </w:r>
          </w:p>
        </w:tc>
        <w:tc>
          <w:tcPr>
            <w:tcW w:w="3345" w:type="dxa"/>
            <w:tcBorders>
              <w:top w:val="single" w:sz="4" w:space="0" w:color="auto"/>
              <w:left w:val="single" w:sz="4" w:space="0" w:color="auto"/>
              <w:bottom w:val="single" w:sz="4" w:space="0" w:color="auto"/>
              <w:right w:val="single" w:sz="4" w:space="0" w:color="auto"/>
            </w:tcBorders>
            <w:vAlign w:val="center"/>
            <w:hideMark/>
          </w:tcPr>
          <w:p w14:paraId="7E619938"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250.000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400191"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300.000</w:t>
            </w:r>
          </w:p>
        </w:tc>
      </w:tr>
    </w:tbl>
    <w:p w14:paraId="0F33D9D8"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i/>
          <w:iCs/>
          <w:sz w:val="28"/>
          <w:szCs w:val="28"/>
        </w:rPr>
      </w:pPr>
    </w:p>
    <w:p w14:paraId="5338E050" w14:textId="6A684B5E" w:rsidR="005D198B" w:rsidRPr="009E78F2" w:rsidRDefault="00DE2B65"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ind w:firstLine="720"/>
        <w:jc w:val="both"/>
        <w:rPr>
          <w:sz w:val="28"/>
          <w:szCs w:val="28"/>
        </w:rPr>
      </w:pPr>
      <w:r w:rsidRPr="009E78F2">
        <w:rPr>
          <w:sz w:val="28"/>
          <w:szCs w:val="28"/>
        </w:rPr>
        <w:t>9</w:t>
      </w:r>
      <w:r w:rsidR="005D198B" w:rsidRPr="009E78F2">
        <w:rPr>
          <w:sz w:val="28"/>
          <w:szCs w:val="28"/>
        </w:rPr>
        <w:t>.</w:t>
      </w:r>
      <w:r w:rsidR="005D198B" w:rsidRPr="009E78F2">
        <w:rPr>
          <w:i/>
          <w:iCs/>
          <w:sz w:val="28"/>
          <w:szCs w:val="28"/>
        </w:rPr>
        <w:t xml:space="preserve"> </w:t>
      </w:r>
      <w:r w:rsidR="005D198B" w:rsidRPr="009E78F2">
        <w:rPr>
          <w:sz w:val="28"/>
          <w:szCs w:val="28"/>
        </w:rPr>
        <w:t>Giá đất đất cơ sở sản xuất phi nông nghiệp các thửa đất bãi bồi ven biển được xác định 01 vị trí, 01 mức giá:</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345"/>
        <w:gridCol w:w="3000"/>
      </w:tblGrid>
      <w:tr w:rsidR="009E78F2" w:rsidRPr="009E78F2" w14:paraId="7C368F2A"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48023F08"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b/>
                <w:bCs/>
                <w:sz w:val="28"/>
                <w:szCs w:val="28"/>
              </w:rPr>
              <w:t>Khu vực</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938EF86"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b/>
                <w:bCs/>
                <w:sz w:val="28"/>
                <w:szCs w:val="28"/>
              </w:rPr>
              <w:t>Giá đất đất cơ sở sản xuất phi nông nghiệp</w:t>
            </w:r>
            <w:r w:rsidRPr="009E78F2">
              <w:rPr>
                <w:b/>
                <w:bCs/>
                <w:sz w:val="28"/>
                <w:szCs w:val="28"/>
              </w:rPr>
              <w:br/>
              <w:t>(đồng/m2)</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849A473"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b/>
                <w:bCs/>
                <w:sz w:val="28"/>
                <w:szCs w:val="28"/>
              </w:rPr>
              <w:t>Giá đất thương mại</w:t>
            </w:r>
            <w:r w:rsidRPr="009E78F2">
              <w:rPr>
                <w:b/>
                <w:bCs/>
                <w:sz w:val="28"/>
                <w:szCs w:val="28"/>
              </w:rPr>
              <w:br/>
              <w:t>dịch vụ</w:t>
            </w:r>
            <w:r w:rsidRPr="009E78F2">
              <w:rPr>
                <w:b/>
                <w:bCs/>
                <w:sz w:val="28"/>
                <w:szCs w:val="28"/>
              </w:rPr>
              <w:br/>
              <w:t>(đồng/m2)</w:t>
            </w:r>
          </w:p>
        </w:tc>
      </w:tr>
      <w:tr w:rsidR="009E78F2" w:rsidRPr="009E78F2" w14:paraId="2470CB54" w14:textId="77777777" w:rsidTr="00932E8B">
        <w:tc>
          <w:tcPr>
            <w:tcW w:w="3000" w:type="dxa"/>
            <w:tcBorders>
              <w:top w:val="single" w:sz="4" w:space="0" w:color="auto"/>
              <w:left w:val="single" w:sz="4" w:space="0" w:color="auto"/>
              <w:bottom w:val="single" w:sz="4" w:space="0" w:color="auto"/>
              <w:right w:val="single" w:sz="4" w:space="0" w:color="auto"/>
            </w:tcBorders>
            <w:vAlign w:val="center"/>
            <w:hideMark/>
          </w:tcPr>
          <w:p w14:paraId="541F31B9"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rPr>
                <w:sz w:val="28"/>
                <w:szCs w:val="28"/>
              </w:rPr>
            </w:pPr>
            <w:r w:rsidRPr="009E78F2">
              <w:rPr>
                <w:sz w:val="28"/>
                <w:szCs w:val="28"/>
              </w:rPr>
              <w:t xml:space="preserve">Các xã </w:t>
            </w:r>
          </w:p>
        </w:tc>
        <w:tc>
          <w:tcPr>
            <w:tcW w:w="3345" w:type="dxa"/>
            <w:tcBorders>
              <w:top w:val="single" w:sz="4" w:space="0" w:color="auto"/>
              <w:left w:val="single" w:sz="4" w:space="0" w:color="auto"/>
              <w:bottom w:val="single" w:sz="4" w:space="0" w:color="auto"/>
              <w:right w:val="single" w:sz="4" w:space="0" w:color="auto"/>
            </w:tcBorders>
            <w:vAlign w:val="center"/>
            <w:hideMark/>
          </w:tcPr>
          <w:p w14:paraId="4BC35C99"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350.000</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0C443FC"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jc w:val="center"/>
              <w:rPr>
                <w:sz w:val="28"/>
                <w:szCs w:val="28"/>
              </w:rPr>
            </w:pPr>
            <w:r w:rsidRPr="009E78F2">
              <w:rPr>
                <w:sz w:val="28"/>
                <w:szCs w:val="28"/>
              </w:rPr>
              <w:t>400.000</w:t>
            </w:r>
          </w:p>
        </w:tc>
      </w:tr>
    </w:tbl>
    <w:p w14:paraId="0D13D986" w14:textId="09E1485B" w:rsidR="005D198B" w:rsidRPr="009E78F2" w:rsidRDefault="00DE2B65"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10</w:t>
      </w:r>
      <w:r w:rsidR="005D198B" w:rsidRPr="009E78F2">
        <w:rPr>
          <w:sz w:val="28"/>
          <w:szCs w:val="28"/>
        </w:rPr>
        <w:t>. Giá các loại đất sử dụng vào mục đích công cộng có mục đích kinh doanh:  Được xác định bằng 60% giá đất ở cùng vị trí.</w:t>
      </w:r>
    </w:p>
    <w:p w14:paraId="4D8CAA6B" w14:textId="1368B559" w:rsidR="005D198B" w:rsidRPr="009E78F2" w:rsidRDefault="00DE2B65"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11</w:t>
      </w:r>
      <w:r w:rsidR="005D198B" w:rsidRPr="009E78F2">
        <w:rPr>
          <w:sz w:val="28"/>
          <w:szCs w:val="28"/>
        </w:rPr>
        <w:t>. Giá đất cơ sở y tế; đất xây dựng cơ sở giáo dục và đào tạo</w:t>
      </w:r>
    </w:p>
    <w:p w14:paraId="2872A250"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 Đối với địa bàn các phường: được xác định bằng 50% giá đất ở cùng vị trí;</w:t>
      </w:r>
    </w:p>
    <w:p w14:paraId="50C9AFED"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-Đối với địa bàn các xã: được xác định bằng 40% giá đất ở cùng vị trí;</w:t>
      </w:r>
    </w:p>
    <w:p w14:paraId="646F0145" w14:textId="67C84D9E" w:rsidR="005D198B" w:rsidRPr="009E78F2" w:rsidRDefault="00AA1412"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w:t>
      </w:r>
      <w:r w:rsidR="00DE2B65" w:rsidRPr="009E78F2">
        <w:rPr>
          <w:sz w:val="28"/>
          <w:szCs w:val="28"/>
        </w:rPr>
        <w:t>2</w:t>
      </w:r>
      <w:r w:rsidR="005D198B" w:rsidRPr="009E78F2">
        <w:rPr>
          <w:sz w:val="28"/>
          <w:szCs w:val="28"/>
        </w:rPr>
        <w:t>. Giá các loại đất công trình sự nghiệp khác (không phải là đất cơ sở y tế; đất xây dựng cơ sở giáo dục và đào tạo)</w:t>
      </w:r>
    </w:p>
    <w:p w14:paraId="11909CAB"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Được xác định bằng 60% giá đất ở cùng vị trí.</w:t>
      </w:r>
    </w:p>
    <w:p w14:paraId="73D71579" w14:textId="37342B49" w:rsidR="005D198B" w:rsidRPr="009E78F2" w:rsidRDefault="00AA1412"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w:t>
      </w:r>
      <w:r w:rsidR="00DE2B65" w:rsidRPr="009E78F2">
        <w:rPr>
          <w:sz w:val="28"/>
          <w:szCs w:val="28"/>
        </w:rPr>
        <w:t>3</w:t>
      </w:r>
      <w:r w:rsidR="005D198B" w:rsidRPr="009E78F2">
        <w:rPr>
          <w:sz w:val="28"/>
          <w:szCs w:val="28"/>
        </w:rPr>
        <w:t>. Giá đất tôn giáo, đất tín ngưỡng</w:t>
      </w:r>
    </w:p>
    <w:p w14:paraId="1D5FBC7E" w14:textId="641BBD48"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Được xác định bằng giá đất ở cùng vị trí</w:t>
      </w:r>
    </w:p>
    <w:p w14:paraId="7CCEF939" w14:textId="69677780" w:rsidR="005D198B" w:rsidRPr="009E78F2" w:rsidRDefault="00AA1412"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pacing w:val="-4"/>
          <w:sz w:val="28"/>
          <w:szCs w:val="28"/>
        </w:rPr>
      </w:pPr>
      <w:r w:rsidRPr="009E78F2">
        <w:rPr>
          <w:spacing w:val="-4"/>
          <w:sz w:val="28"/>
          <w:szCs w:val="28"/>
        </w:rPr>
        <w:t>1</w:t>
      </w:r>
      <w:r w:rsidR="00DE2B65" w:rsidRPr="009E78F2">
        <w:rPr>
          <w:spacing w:val="-4"/>
          <w:sz w:val="28"/>
          <w:szCs w:val="28"/>
        </w:rPr>
        <w:t>4</w:t>
      </w:r>
      <w:r w:rsidR="005D198B" w:rsidRPr="009E78F2">
        <w:rPr>
          <w:spacing w:val="-4"/>
          <w:sz w:val="28"/>
          <w:szCs w:val="28"/>
        </w:rPr>
        <w:t>. Đối với đất nghĩa trang, nhà tang lễ, cơ sở hỏa táng, đất cơ sở lưu trữ tro cốt</w:t>
      </w:r>
    </w:p>
    <w:p w14:paraId="2B3BFC8A"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Được xác định bằng 60% giá đất ở cùng vị trí</w:t>
      </w:r>
    </w:p>
    <w:p w14:paraId="37540549" w14:textId="3F40C11C" w:rsidR="005D198B" w:rsidRPr="009E78F2" w:rsidRDefault="00AA1412"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w:t>
      </w:r>
      <w:r w:rsidR="00DE2B65" w:rsidRPr="009E78F2">
        <w:rPr>
          <w:sz w:val="28"/>
          <w:szCs w:val="28"/>
        </w:rPr>
        <w:t>5</w:t>
      </w:r>
      <w:r w:rsidR="005D198B" w:rsidRPr="009E78F2">
        <w:rPr>
          <w:sz w:val="28"/>
          <w:szCs w:val="28"/>
        </w:rPr>
        <w:t>. Đất sông, ngòi, kênh, rạch, suối, đất có mặt nước ven biển, mặt nước ven biển và mặt nước chuyên dùng khi sử dụng vào mục đích nuôi trồng thủy sản:</w:t>
      </w:r>
    </w:p>
    <w:p w14:paraId="7157F2DE" w14:textId="77777777" w:rsidR="00DE2B65" w:rsidRPr="009E78F2" w:rsidRDefault="00DE2B65" w:rsidP="0051002E">
      <w:pPr>
        <w:pStyle w:val="NormalWeb"/>
        <w:shd w:val="clear" w:color="auto" w:fill="FFFFFF"/>
        <w:spacing w:before="60" w:beforeAutospacing="0" w:after="60" w:line="300" w:lineRule="auto"/>
        <w:ind w:firstLine="720"/>
        <w:jc w:val="both"/>
        <w:rPr>
          <w:sz w:val="28"/>
          <w:szCs w:val="28"/>
        </w:rPr>
      </w:pPr>
      <w:r w:rsidRPr="009E78F2">
        <w:rPr>
          <w:sz w:val="28"/>
          <w:szCs w:val="28"/>
        </w:rPr>
        <w:t>Được xác định giá đất theo giá đất nuôi trồng thủy sản có cùng vị trí đã quy định trong bảng giá đất</w:t>
      </w:r>
    </w:p>
    <w:p w14:paraId="4A33330C" w14:textId="37CE423D" w:rsidR="005D198B" w:rsidRPr="009E78F2" w:rsidRDefault="005D198B" w:rsidP="0051002E">
      <w:pPr>
        <w:pStyle w:val="NormalWeb"/>
        <w:shd w:val="clear" w:color="auto" w:fill="FFFFFF"/>
        <w:spacing w:before="60" w:beforeAutospacing="0" w:after="60" w:line="300" w:lineRule="auto"/>
        <w:ind w:firstLine="567"/>
        <w:jc w:val="both"/>
        <w:rPr>
          <w:sz w:val="28"/>
          <w:szCs w:val="28"/>
        </w:rPr>
      </w:pPr>
      <w:r w:rsidRPr="009E78F2">
        <w:rPr>
          <w:sz w:val="28"/>
          <w:szCs w:val="28"/>
        </w:rPr>
        <w:t>Trường hợp nếu sử dụng vào mục đích phi nông nghiệp hoặc sử dụng vào mục đích phi nông nghiệp kết hợp với nuôi trồng khai thác thủy sản thì áp dụng Giá đất cơ sở sản xuất phi nông nghiệp cùng vị trí.</w:t>
      </w:r>
    </w:p>
    <w:p w14:paraId="2F74FDCF" w14:textId="126CEF5E" w:rsidR="005D198B" w:rsidRPr="009E78F2" w:rsidRDefault="00AA1412"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1</w:t>
      </w:r>
      <w:r w:rsidR="0051002E" w:rsidRPr="009E78F2">
        <w:rPr>
          <w:sz w:val="28"/>
          <w:szCs w:val="28"/>
        </w:rPr>
        <w:t>6</w:t>
      </w:r>
      <w:r w:rsidR="005D198B" w:rsidRPr="009E78F2">
        <w:rPr>
          <w:sz w:val="28"/>
          <w:szCs w:val="28"/>
        </w:rPr>
        <w:t>. Đất phi nông nghiệp khác</w:t>
      </w:r>
    </w:p>
    <w:p w14:paraId="3639BFB9"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sz w:val="28"/>
          <w:szCs w:val="28"/>
        </w:rPr>
      </w:pPr>
      <w:r w:rsidRPr="009E78F2">
        <w:rPr>
          <w:sz w:val="28"/>
          <w:szCs w:val="28"/>
        </w:rPr>
        <w:t>Đất phi nông nghiệp khác bao gồm đất làm nhà nghỉ, lán, trại cho người lao động trong cơ sở sản xuất; đất xây dựng kho và nhà để chứa nông sản, thuốc bảo vệ thực vật, phân bón, máy móc, công cụ phục vụ cho sản xuất nông nghiệp và đất xây dựng công trình khác của người sử dụng đất không nhằm mục đích kinh doanh mà công trình đó không gắn liền với đất ở được xác định bằng 80% mức giá đất sản xuất, kinh doanh phi nông nghiệp không phải đất thương mại dịch vụ có điều kiện hạ tầng và khả năng sinh lời tương ứng.</w:t>
      </w:r>
    </w:p>
    <w:p w14:paraId="607CE7A8" w14:textId="08847244" w:rsidR="005D198B" w:rsidRPr="009E78F2" w:rsidRDefault="00E73931" w:rsidP="0051002E">
      <w:pPr>
        <w:pBdr>
          <w:top w:val="none" w:sz="0" w:space="0" w:color="auto"/>
          <w:left w:val="none" w:sz="0" w:space="0" w:color="auto"/>
          <w:bottom w:val="none" w:sz="0" w:space="0" w:color="auto"/>
          <w:right w:val="none" w:sz="0" w:space="0" w:color="auto"/>
          <w:between w:val="none" w:sz="0" w:space="0" w:color="auto"/>
        </w:pBdr>
        <w:shd w:val="clear" w:color="auto" w:fill="FFFFFF"/>
        <w:spacing w:before="60" w:after="60" w:line="300" w:lineRule="auto"/>
        <w:ind w:firstLine="567"/>
        <w:jc w:val="both"/>
        <w:rPr>
          <w:b/>
          <w:bCs/>
          <w:sz w:val="28"/>
          <w:szCs w:val="28"/>
        </w:rPr>
      </w:pPr>
      <w:r w:rsidRPr="009E78F2">
        <w:rPr>
          <w:b/>
          <w:bCs/>
          <w:sz w:val="28"/>
          <w:szCs w:val="28"/>
        </w:rPr>
        <w:t>Điều 5</w:t>
      </w:r>
      <w:r w:rsidR="005D198B" w:rsidRPr="009E78F2">
        <w:rPr>
          <w:b/>
          <w:bCs/>
          <w:sz w:val="28"/>
          <w:szCs w:val="28"/>
        </w:rPr>
        <w:t>. Đất chưa sử dụng</w:t>
      </w:r>
    </w:p>
    <w:bookmarkEnd w:id="16"/>
    <w:p w14:paraId="32D014DD"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ind w:firstLine="567"/>
        <w:jc w:val="both"/>
        <w:rPr>
          <w:sz w:val="28"/>
          <w:szCs w:val="28"/>
        </w:rPr>
      </w:pPr>
      <w:r w:rsidRPr="009E78F2">
        <w:rPr>
          <w:sz w:val="28"/>
          <w:szCs w:val="28"/>
        </w:rPr>
        <w:t>Đối với các loại đất chưa xác định mục đích sử dụng (đất bằng chưa sử dụng) thì căn cứ vào giá đất cao nhất của loại đất nông nghiệp cùng vị trí.</w:t>
      </w:r>
    </w:p>
    <w:p w14:paraId="73BD2D49" w14:textId="77777777" w:rsidR="005D198B" w:rsidRPr="009E78F2" w:rsidRDefault="005D198B" w:rsidP="0051002E">
      <w:pPr>
        <w:pBdr>
          <w:top w:val="none" w:sz="0" w:space="0" w:color="auto"/>
          <w:left w:val="none" w:sz="0" w:space="0" w:color="auto"/>
          <w:bottom w:val="none" w:sz="0" w:space="0" w:color="auto"/>
          <w:right w:val="none" w:sz="0" w:space="0" w:color="auto"/>
          <w:between w:val="none" w:sz="0" w:space="0" w:color="auto"/>
        </w:pBdr>
        <w:spacing w:before="60" w:after="60" w:line="300" w:lineRule="auto"/>
        <w:ind w:firstLine="567"/>
        <w:jc w:val="both"/>
        <w:rPr>
          <w:sz w:val="28"/>
          <w:szCs w:val="28"/>
        </w:rPr>
      </w:pPr>
      <w:r w:rsidRPr="009E78F2">
        <w:rPr>
          <w:sz w:val="28"/>
          <w:szCs w:val="28"/>
        </w:rPr>
        <w:t xml:space="preserve">Đối với đất chưa sử dụng, khi cơ quan nhà nước có thẩm quyền giao đất, cho thuê đất để đưa vào sử dụng thì căn cứ phương pháp định giá đất và giá của loại đất cùng mục đích sử dụng đã được giao đất, cho thuê đất tại khu vực lân cận để xác định mức giá đất. </w:t>
      </w:r>
    </w:p>
    <w:p w14:paraId="6EDF0E47" w14:textId="5D7A1B35" w:rsidR="005D198B" w:rsidRPr="009E78F2" w:rsidRDefault="005D198B">
      <w:pPr>
        <w:rPr>
          <w:b/>
          <w:sz w:val="28"/>
          <w:szCs w:val="28"/>
          <w:lang w:val="nl-NL"/>
        </w:rPr>
      </w:pPr>
      <w:r w:rsidRPr="009E78F2">
        <w:rPr>
          <w:b/>
          <w:sz w:val="28"/>
          <w:szCs w:val="28"/>
          <w:lang w:val="nl-NL"/>
        </w:rPr>
        <w:br w:type="page"/>
      </w:r>
    </w:p>
    <w:p w14:paraId="1E383D46" w14:textId="77777777" w:rsidR="00D959A1" w:rsidRPr="009E78F2" w:rsidRDefault="00D959A1" w:rsidP="00D959A1">
      <w:pPr>
        <w:widowControl w:val="0"/>
        <w:spacing w:before="120" w:line="300" w:lineRule="exact"/>
        <w:ind w:firstLine="720"/>
        <w:jc w:val="center"/>
        <w:rPr>
          <w:b/>
          <w:sz w:val="28"/>
          <w:szCs w:val="28"/>
          <w:lang w:val="vi-VN"/>
        </w:rPr>
      </w:pPr>
      <w:r w:rsidRPr="009E78F2">
        <w:rPr>
          <w:b/>
          <w:sz w:val="28"/>
          <w:szCs w:val="28"/>
        </w:rPr>
        <w:t xml:space="preserve">CHƯƠNG </w:t>
      </w:r>
      <w:r w:rsidRPr="009E78F2">
        <w:rPr>
          <w:b/>
          <w:sz w:val="28"/>
          <w:szCs w:val="28"/>
          <w:lang w:val="vi-VN"/>
        </w:rPr>
        <w:t>III</w:t>
      </w:r>
    </w:p>
    <w:p w14:paraId="6E935D0D" w14:textId="77777777" w:rsidR="00D959A1" w:rsidRPr="009E78F2" w:rsidRDefault="00D959A1" w:rsidP="00D959A1">
      <w:pPr>
        <w:widowControl w:val="0"/>
        <w:spacing w:before="120" w:line="300" w:lineRule="exact"/>
        <w:ind w:firstLine="720"/>
        <w:jc w:val="center"/>
        <w:rPr>
          <w:b/>
          <w:sz w:val="28"/>
          <w:szCs w:val="28"/>
          <w:lang w:val="vi-VN"/>
        </w:rPr>
      </w:pPr>
      <w:bookmarkStart w:id="17" w:name="chuong_3_name"/>
      <w:r w:rsidRPr="009E78F2">
        <w:rPr>
          <w:b/>
          <w:sz w:val="28"/>
          <w:szCs w:val="28"/>
          <w:lang w:val="vi-VN"/>
        </w:rPr>
        <w:t>TỔ CHỨC THỰC HIỆN</w:t>
      </w:r>
      <w:bookmarkEnd w:id="17"/>
    </w:p>
    <w:p w14:paraId="1DA23A94" w14:textId="30085BC7" w:rsidR="00D959A1" w:rsidRPr="009E78F2" w:rsidRDefault="00D959A1" w:rsidP="00D959A1">
      <w:pPr>
        <w:widowControl w:val="0"/>
        <w:spacing w:before="120" w:line="300" w:lineRule="exact"/>
        <w:ind w:firstLine="720"/>
        <w:jc w:val="both"/>
        <w:rPr>
          <w:b/>
          <w:sz w:val="28"/>
          <w:szCs w:val="28"/>
          <w:lang w:val="vi-VN"/>
        </w:rPr>
      </w:pPr>
      <w:bookmarkStart w:id="18" w:name="dieu_9"/>
      <w:r w:rsidRPr="009E78F2">
        <w:rPr>
          <w:b/>
          <w:sz w:val="28"/>
          <w:szCs w:val="28"/>
          <w:lang w:val="vi-VN"/>
        </w:rPr>
        <w:t xml:space="preserve">Điều </w:t>
      </w:r>
      <w:r w:rsidRPr="009E78F2">
        <w:rPr>
          <w:b/>
          <w:sz w:val="28"/>
          <w:szCs w:val="28"/>
        </w:rPr>
        <w:t>6</w:t>
      </w:r>
      <w:r w:rsidRPr="009E78F2">
        <w:rPr>
          <w:b/>
          <w:sz w:val="28"/>
          <w:szCs w:val="28"/>
          <w:lang w:val="vi-VN"/>
        </w:rPr>
        <w:t>. Tổ chức thực hiện</w:t>
      </w:r>
      <w:bookmarkEnd w:id="18"/>
    </w:p>
    <w:p w14:paraId="60F0411B" w14:textId="77777777" w:rsidR="00126F40" w:rsidRPr="009E78F2" w:rsidRDefault="00126F40" w:rsidP="00145F68">
      <w:pPr>
        <w:widowControl w:val="0"/>
        <w:spacing w:before="60" w:after="60" w:line="300" w:lineRule="auto"/>
        <w:ind w:right="-29" w:firstLine="691"/>
        <w:jc w:val="both"/>
        <w:rPr>
          <w:sz w:val="28"/>
          <w:szCs w:val="28"/>
          <w:lang w:val="nl-NL"/>
        </w:rPr>
      </w:pPr>
      <w:r w:rsidRPr="009E78F2">
        <w:rPr>
          <w:b/>
          <w:sz w:val="28"/>
          <w:szCs w:val="28"/>
          <w:lang w:val="nl-NL"/>
        </w:rPr>
        <w:t>1.</w:t>
      </w:r>
      <w:r w:rsidRPr="009E78F2">
        <w:rPr>
          <w:sz w:val="28"/>
          <w:szCs w:val="28"/>
          <w:lang w:val="nl-NL"/>
        </w:rPr>
        <w:t xml:space="preserve"> Giá đất phải được xác định theo đúng mục đích sử dụng đất ghi trên giấy chứng nhận quyền sử dụng đất được cấp theo quy định của pháp luật; quyết định giao đất, cho thuê đất, cho phép chuyển mục đích sử dụng đất của cơ quan nhà nước có thẩm quyền.</w:t>
      </w:r>
    </w:p>
    <w:p w14:paraId="665E45BD" w14:textId="68F39DA7" w:rsidR="00B176E7" w:rsidRPr="009E78F2" w:rsidRDefault="00D959A1" w:rsidP="003D13CB">
      <w:pPr>
        <w:autoSpaceDE w:val="0"/>
        <w:autoSpaceDN w:val="0"/>
        <w:spacing w:before="60" w:after="60" w:line="300" w:lineRule="auto"/>
        <w:ind w:firstLine="720"/>
        <w:jc w:val="both"/>
        <w:rPr>
          <w:sz w:val="28"/>
          <w:szCs w:val="28"/>
        </w:rPr>
      </w:pPr>
      <w:r w:rsidRPr="009E78F2">
        <w:rPr>
          <w:b/>
          <w:sz w:val="28"/>
          <w:szCs w:val="28"/>
          <w:lang w:val="nl-NL"/>
        </w:rPr>
        <w:t xml:space="preserve">2. </w:t>
      </w:r>
      <w:r w:rsidRPr="009E78F2">
        <w:rPr>
          <w:sz w:val="28"/>
          <w:szCs w:val="28"/>
          <w:lang w:val="nl-NL"/>
        </w:rPr>
        <w:t xml:space="preserve">Đối với những khu vực chưa được xác định trong Bảng giá, Phụ lục ban hành kèm theo quy định này hoặc các trường hợp mới phát sinh do xây dựng đường, phố, khu đô thị mới, khu đấu giá, khu tái định cư, khu công nghiệp giao Sở Nông nghiệp và Môi trường chủ trì cùng các sở, ngành và Ủy ban nhân dân các xã, phường </w:t>
      </w:r>
      <w:r w:rsidRPr="009E78F2">
        <w:rPr>
          <w:sz w:val="28"/>
          <w:szCs w:val="28"/>
          <w:lang w:val="vi-VN"/>
        </w:rPr>
        <w:t>lập phương án giá</w:t>
      </w:r>
      <w:r w:rsidR="00B176E7" w:rsidRPr="009E78F2">
        <w:rPr>
          <w:sz w:val="28"/>
          <w:szCs w:val="28"/>
          <w:lang w:val="vi-VN"/>
        </w:rPr>
        <w:t xml:space="preserve"> đất theo quy định trình Hội đồng nhân dân </w:t>
      </w:r>
      <w:r w:rsidR="00B176E7" w:rsidRPr="009E78F2">
        <w:rPr>
          <w:sz w:val="28"/>
          <w:szCs w:val="28"/>
        </w:rPr>
        <w:t>tỉnh</w:t>
      </w:r>
      <w:r w:rsidR="00B176E7" w:rsidRPr="009E78F2">
        <w:rPr>
          <w:sz w:val="28"/>
          <w:szCs w:val="28"/>
          <w:lang w:val="vi-VN"/>
        </w:rPr>
        <w:t xml:space="preserve"> </w:t>
      </w:r>
      <w:r w:rsidR="00B176E7" w:rsidRPr="009E78F2">
        <w:rPr>
          <w:sz w:val="28"/>
          <w:szCs w:val="28"/>
        </w:rPr>
        <w:t>xem xét, quyết định</w:t>
      </w:r>
      <w:r w:rsidR="00B176E7" w:rsidRPr="009E78F2">
        <w:rPr>
          <w:sz w:val="28"/>
          <w:szCs w:val="28"/>
          <w:lang w:val="vi-VN"/>
        </w:rPr>
        <w:t>.</w:t>
      </w:r>
    </w:p>
    <w:p w14:paraId="0508FF59" w14:textId="69F08201" w:rsidR="003D13CB" w:rsidRPr="009E78F2" w:rsidRDefault="003D13CB" w:rsidP="003D13CB">
      <w:pPr>
        <w:autoSpaceDE w:val="0"/>
        <w:autoSpaceDN w:val="0"/>
        <w:spacing w:before="60" w:after="60" w:line="300" w:lineRule="auto"/>
        <w:ind w:firstLine="720"/>
        <w:jc w:val="both"/>
        <w:rPr>
          <w:sz w:val="28"/>
          <w:szCs w:val="28"/>
          <w:lang w:val="vi-VN"/>
        </w:rPr>
      </w:pPr>
      <w:r w:rsidRPr="009E78F2">
        <w:rPr>
          <w:b/>
          <w:bCs/>
          <w:sz w:val="28"/>
          <w:szCs w:val="28"/>
          <w:lang w:val="vi-VN"/>
        </w:rPr>
        <w:t>3.</w:t>
      </w:r>
      <w:r w:rsidRPr="009E78F2">
        <w:rPr>
          <w:sz w:val="28"/>
          <w:szCs w:val="28"/>
          <w:lang w:val="vi-VN"/>
        </w:rPr>
        <w:t xml:space="preserve"> Sở Nông nghiệp và Môi trường có trách nhiệm định kỳ tổ chức cập nhật biến động giá đất trên địa bàn để làm căn cứ lập phương án điều chỉnh giá đất theo quy định.</w:t>
      </w:r>
    </w:p>
    <w:p w14:paraId="7A0DBAE9" w14:textId="7988EB19" w:rsidR="0058012B" w:rsidRPr="009E78F2" w:rsidRDefault="003D13CB" w:rsidP="00145F68">
      <w:pPr>
        <w:autoSpaceDE w:val="0"/>
        <w:autoSpaceDN w:val="0"/>
        <w:spacing w:before="60" w:after="60" w:line="300" w:lineRule="auto"/>
        <w:ind w:firstLine="720"/>
        <w:jc w:val="both"/>
        <w:rPr>
          <w:sz w:val="28"/>
          <w:szCs w:val="28"/>
          <w:lang w:val="nl-NL"/>
        </w:rPr>
      </w:pPr>
      <w:r w:rsidRPr="009E78F2">
        <w:rPr>
          <w:sz w:val="28"/>
          <w:szCs w:val="28"/>
          <w:lang w:val="vi-VN"/>
        </w:rPr>
        <w:t>Chủ tịch Ủy ban nhân dân các xã, phường có trách</w:t>
      </w:r>
      <w:r w:rsidRPr="009E78F2">
        <w:rPr>
          <w:sz w:val="28"/>
          <w:szCs w:val="28"/>
          <w:lang w:val="nl-NL"/>
        </w:rPr>
        <w:t xml:space="preserve"> nhiệm chỉ đạo các Phòng chuyên môn theo dõi, cập nhật biến động giá đất trên địa bàn, kịp thời báo cáo Sở Nông nghiệp và Môi trường để tổng hợp</w:t>
      </w:r>
      <w:r w:rsidR="006723A0" w:rsidRPr="009E78F2">
        <w:rPr>
          <w:sz w:val="28"/>
          <w:szCs w:val="28"/>
          <w:lang w:val="nl-NL"/>
        </w:rPr>
        <w:t>.</w:t>
      </w:r>
    </w:p>
    <w:p w14:paraId="16DCB7CE" w14:textId="12F04BDA" w:rsidR="0058012B" w:rsidRPr="009E78F2" w:rsidRDefault="0058012B" w:rsidP="0058012B">
      <w:pPr>
        <w:widowControl w:val="0"/>
        <w:spacing w:before="120" w:line="300" w:lineRule="exact"/>
        <w:ind w:firstLine="720"/>
        <w:jc w:val="both"/>
        <w:rPr>
          <w:b/>
          <w:sz w:val="28"/>
          <w:szCs w:val="28"/>
          <w:lang w:val="vi-VN"/>
        </w:rPr>
      </w:pPr>
      <w:bookmarkStart w:id="19" w:name="dieu_10"/>
      <w:r w:rsidRPr="009E78F2">
        <w:rPr>
          <w:b/>
          <w:sz w:val="28"/>
          <w:szCs w:val="28"/>
          <w:lang w:val="vi-VN"/>
        </w:rPr>
        <w:t xml:space="preserve">Điều </w:t>
      </w:r>
      <w:r w:rsidRPr="009E78F2">
        <w:rPr>
          <w:b/>
          <w:sz w:val="28"/>
          <w:szCs w:val="28"/>
        </w:rPr>
        <w:t>7</w:t>
      </w:r>
      <w:r w:rsidRPr="009E78F2">
        <w:rPr>
          <w:b/>
          <w:sz w:val="28"/>
          <w:szCs w:val="28"/>
          <w:lang w:val="vi-VN"/>
        </w:rPr>
        <w:t>. Sửa đổi, bổ sung</w:t>
      </w:r>
      <w:bookmarkEnd w:id="19"/>
    </w:p>
    <w:p w14:paraId="337CA339" w14:textId="5CEE22BF" w:rsidR="00126F40" w:rsidRPr="009E78F2" w:rsidRDefault="00126F40" w:rsidP="0058012B">
      <w:pPr>
        <w:widowControl w:val="0"/>
        <w:spacing w:before="60" w:after="60" w:line="300" w:lineRule="auto"/>
        <w:ind w:right="-29" w:firstLine="691"/>
        <w:jc w:val="both"/>
        <w:rPr>
          <w:sz w:val="28"/>
          <w:szCs w:val="28"/>
          <w:lang w:val="nl-NL"/>
        </w:rPr>
      </w:pPr>
      <w:r w:rsidRPr="009E78F2">
        <w:rPr>
          <w:sz w:val="28"/>
          <w:szCs w:val="28"/>
          <w:lang w:val="nl-NL"/>
        </w:rPr>
        <w:t xml:space="preserve">Trong quá trình thực hiện nếu </w:t>
      </w:r>
      <w:r w:rsidR="00B176E7" w:rsidRPr="009E78F2">
        <w:rPr>
          <w:sz w:val="28"/>
          <w:szCs w:val="28"/>
          <w:lang w:val="nl-NL"/>
        </w:rPr>
        <w:t xml:space="preserve">phát sinh </w:t>
      </w:r>
      <w:r w:rsidR="0058012B" w:rsidRPr="009E78F2">
        <w:rPr>
          <w:sz w:val="28"/>
          <w:szCs w:val="28"/>
          <w:lang w:val="nl-NL"/>
        </w:rPr>
        <w:t>vướng mắc, Sở Nông nghiệp và Môi trường có trách nhiệm tổng hợp</w:t>
      </w:r>
      <w:r w:rsidRPr="009E78F2">
        <w:rPr>
          <w:sz w:val="28"/>
          <w:szCs w:val="28"/>
          <w:lang w:val="nl-NL"/>
        </w:rPr>
        <w:t xml:space="preserve"> trình </w:t>
      </w:r>
      <w:r w:rsidR="003D592C" w:rsidRPr="009E78F2">
        <w:rPr>
          <w:sz w:val="28"/>
          <w:szCs w:val="28"/>
          <w:lang w:val="nl-NL"/>
        </w:rPr>
        <w:t>Ủy ban nhân dân tỉnh, Ủy ban nh</w:t>
      </w:r>
      <w:r w:rsidR="00A02B11" w:rsidRPr="009E78F2">
        <w:rPr>
          <w:sz w:val="28"/>
          <w:szCs w:val="28"/>
          <w:lang w:val="nl-NL"/>
        </w:rPr>
        <w:t>ân dân tỉnh trình Hội đồng nhân dân tỉnh xem xét quyết định</w:t>
      </w:r>
      <w:r w:rsidRPr="009E78F2">
        <w:rPr>
          <w:sz w:val="28"/>
          <w:szCs w:val="28"/>
          <w:lang w:val="nl-NL"/>
        </w:rPr>
        <w:t>.</w:t>
      </w:r>
    </w:p>
    <w:p w14:paraId="49BFB022" w14:textId="77777777" w:rsidR="00AA1412" w:rsidRPr="009E78F2" w:rsidRDefault="00AA1412">
      <w:pPr>
        <w:rPr>
          <w:b/>
          <w:sz w:val="28"/>
          <w:szCs w:val="28"/>
        </w:rPr>
      </w:pPr>
      <w:r w:rsidRPr="009E78F2">
        <w:rPr>
          <w:b/>
          <w:sz w:val="28"/>
          <w:szCs w:val="28"/>
        </w:rPr>
        <w:br w:type="page"/>
      </w:r>
    </w:p>
    <w:p w14:paraId="31B7D79A" w14:textId="2EC59F2B" w:rsidR="00126F40" w:rsidRPr="009E78F2" w:rsidRDefault="00AA1412" w:rsidP="00145F68">
      <w:pPr>
        <w:spacing w:before="60" w:after="60" w:line="300" w:lineRule="auto"/>
        <w:ind w:right="-34" w:firstLine="709"/>
        <w:jc w:val="both"/>
        <w:rPr>
          <w:b/>
          <w:sz w:val="28"/>
          <w:szCs w:val="28"/>
        </w:rPr>
      </w:pPr>
      <w:r w:rsidRPr="009E78F2">
        <w:rPr>
          <w:b/>
          <w:sz w:val="28"/>
          <w:szCs w:val="28"/>
        </w:rPr>
        <w:t>CÁC PHỤ LỤC</w:t>
      </w:r>
      <w:r w:rsidR="00126F40" w:rsidRPr="009E78F2">
        <w:rPr>
          <w:b/>
          <w:sz w:val="28"/>
          <w:szCs w:val="28"/>
        </w:rPr>
        <w:t xml:space="preserve"> BẢNG GIÁ ĐẤT</w:t>
      </w:r>
    </w:p>
    <w:p w14:paraId="33DA5B08" w14:textId="77777777" w:rsidR="005E437D" w:rsidRPr="009E78F2" w:rsidRDefault="005E437D" w:rsidP="00145F68">
      <w:pPr>
        <w:tabs>
          <w:tab w:val="left" w:pos="2699"/>
        </w:tabs>
        <w:spacing w:before="60" w:after="60" w:line="300" w:lineRule="auto"/>
        <w:ind w:firstLine="709"/>
        <w:rPr>
          <w:iCs/>
          <w:sz w:val="28"/>
          <w:szCs w:val="28"/>
        </w:rPr>
      </w:pPr>
      <w:r w:rsidRPr="009E78F2">
        <w:rPr>
          <w:iCs/>
          <w:sz w:val="28"/>
          <w:szCs w:val="28"/>
        </w:rPr>
        <w:t>Phụ lục I: Bảng giá đất ở tại đô thị;</w:t>
      </w:r>
    </w:p>
    <w:p w14:paraId="3881DEAB" w14:textId="77777777" w:rsidR="005E437D" w:rsidRPr="009E78F2" w:rsidRDefault="005E437D" w:rsidP="00145F68">
      <w:pPr>
        <w:tabs>
          <w:tab w:val="left" w:pos="2699"/>
        </w:tabs>
        <w:spacing w:before="60" w:after="60" w:line="300" w:lineRule="auto"/>
        <w:ind w:firstLine="709"/>
        <w:rPr>
          <w:iCs/>
          <w:sz w:val="28"/>
          <w:szCs w:val="28"/>
        </w:rPr>
      </w:pPr>
      <w:r w:rsidRPr="009E78F2">
        <w:rPr>
          <w:iCs/>
          <w:sz w:val="28"/>
          <w:szCs w:val="28"/>
        </w:rPr>
        <w:t>Phụ lục II: Bảng giá đất ở tại nông thôn;</w:t>
      </w:r>
    </w:p>
    <w:p w14:paraId="65B7A80C" w14:textId="77777777" w:rsidR="00145F68" w:rsidRPr="009E78F2" w:rsidRDefault="005E437D" w:rsidP="00145F68">
      <w:pPr>
        <w:tabs>
          <w:tab w:val="left" w:pos="2699"/>
        </w:tabs>
        <w:spacing w:before="60" w:after="60" w:line="300" w:lineRule="auto"/>
        <w:ind w:firstLine="709"/>
        <w:rPr>
          <w:iCs/>
          <w:sz w:val="28"/>
          <w:szCs w:val="28"/>
        </w:rPr>
      </w:pPr>
      <w:r w:rsidRPr="009E78F2">
        <w:rPr>
          <w:iCs/>
          <w:sz w:val="28"/>
          <w:szCs w:val="28"/>
        </w:rPr>
        <w:t>Phụ lục III. Bảng giá đất thương mại dịch vụ; đất sản xuất kinh doanh phi nông nghiệp không phải là đất thương mại dịch vụ trên địa bàn các phường;</w:t>
      </w:r>
    </w:p>
    <w:p w14:paraId="5F363531" w14:textId="77777777" w:rsidR="00145F68" w:rsidRPr="009E78F2" w:rsidRDefault="005E437D" w:rsidP="00145F68">
      <w:pPr>
        <w:tabs>
          <w:tab w:val="left" w:pos="2699"/>
        </w:tabs>
        <w:spacing w:before="60" w:after="60" w:line="300" w:lineRule="auto"/>
        <w:ind w:firstLine="709"/>
        <w:rPr>
          <w:iCs/>
          <w:sz w:val="28"/>
          <w:szCs w:val="28"/>
        </w:rPr>
      </w:pPr>
      <w:r w:rsidRPr="009E78F2">
        <w:rPr>
          <w:iCs/>
          <w:sz w:val="28"/>
          <w:szCs w:val="28"/>
        </w:rPr>
        <w:t>Phụ lục IV. Bảng giá đất thương mại dịch vụ; đất sản xuất kinh doanh phi nông nghiệp không phải là đất thương mại dịch vụ trên địa bàn các xã;</w:t>
      </w:r>
    </w:p>
    <w:p w14:paraId="0EA7585A" w14:textId="77777777" w:rsidR="00AA1412" w:rsidRPr="009E78F2" w:rsidRDefault="005E437D" w:rsidP="00145F68">
      <w:pPr>
        <w:tabs>
          <w:tab w:val="left" w:pos="2699"/>
        </w:tabs>
        <w:spacing w:before="60" w:after="60" w:line="300" w:lineRule="auto"/>
        <w:ind w:firstLine="709"/>
        <w:rPr>
          <w:iCs/>
          <w:sz w:val="28"/>
          <w:szCs w:val="28"/>
        </w:rPr>
      </w:pPr>
      <w:r w:rsidRPr="009E78F2">
        <w:rPr>
          <w:iCs/>
          <w:sz w:val="28"/>
          <w:szCs w:val="28"/>
        </w:rPr>
        <w:t xml:space="preserve">Phụ lục V: Bảng giá đất khu công nghiệp, cụm công nghiệp; </w:t>
      </w:r>
    </w:p>
    <w:p w14:paraId="27ED22A7" w14:textId="5E42F83C" w:rsidR="002D313C" w:rsidRPr="009E78F2" w:rsidRDefault="005E437D" w:rsidP="00145F68">
      <w:pPr>
        <w:tabs>
          <w:tab w:val="left" w:pos="2699"/>
        </w:tabs>
        <w:spacing w:before="60" w:after="60" w:line="300" w:lineRule="auto"/>
        <w:ind w:firstLine="709"/>
        <w:rPr>
          <w:iCs/>
          <w:sz w:val="28"/>
          <w:szCs w:val="28"/>
        </w:rPr>
      </w:pPr>
      <w:r w:rsidRPr="009E78F2">
        <w:rPr>
          <w:iCs/>
          <w:sz w:val="28"/>
          <w:szCs w:val="28"/>
        </w:rPr>
        <w:t>Phụ lục VI. Bảng giá đất khu Du lịch</w:t>
      </w:r>
    </w:p>
    <w:p w14:paraId="3CB8F0FD" w14:textId="38CB4D1A" w:rsidR="00AA1412" w:rsidRPr="009E78F2" w:rsidRDefault="00AA1412" w:rsidP="00145F68">
      <w:pPr>
        <w:tabs>
          <w:tab w:val="left" w:pos="2699"/>
        </w:tabs>
        <w:spacing w:before="60" w:after="60" w:line="300" w:lineRule="auto"/>
        <w:ind w:firstLine="709"/>
        <w:rPr>
          <w:sz w:val="20"/>
          <w:szCs w:val="20"/>
        </w:rPr>
      </w:pPr>
      <w:r w:rsidRPr="009E78F2">
        <w:rPr>
          <w:iCs/>
          <w:sz w:val="28"/>
          <w:szCs w:val="28"/>
        </w:rPr>
        <w:t xml:space="preserve">Phụ lục VII: </w:t>
      </w:r>
      <w:r w:rsidRPr="009E78F2">
        <w:rPr>
          <w:sz w:val="28"/>
          <w:szCs w:val="28"/>
        </w:rPr>
        <w:t>Giá đất sản xuất vật liệu xây dựng (đất để khai thác nguyên liệu đất, đá; đất làm mặt bằng chế biến, sản xuất vật liệu xây dựng)</w:t>
      </w:r>
    </w:p>
    <w:sectPr w:rsidR="00AA1412" w:rsidRPr="009E78F2">
      <w:headerReference w:type="default" r:id="rId8"/>
      <w:footerReference w:type="even" r:id="rId9"/>
      <w:footerReference w:type="default" r:id="rId10"/>
      <w:pgSz w:w="11909" w:h="16834"/>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2530B" w14:textId="77777777" w:rsidR="00497A3E" w:rsidRDefault="00497A3E">
      <w:r>
        <w:separator/>
      </w:r>
    </w:p>
  </w:endnote>
  <w:endnote w:type="continuationSeparator" w:id="0">
    <w:p w14:paraId="3B217E25" w14:textId="77777777" w:rsidR="00497A3E" w:rsidRDefault="0049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E8B7" w14:textId="77777777"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AB9D74" w14:textId="77777777" w:rsidR="00951335" w:rsidRDefault="0095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430B" w14:textId="555D7C28"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4732">
      <w:rPr>
        <w:rStyle w:val="PageNumber"/>
        <w:noProof/>
      </w:rPr>
      <w:t>9</w:t>
    </w:r>
    <w:r>
      <w:rPr>
        <w:rStyle w:val="PageNumber"/>
      </w:rPr>
      <w:fldChar w:fldCharType="end"/>
    </w:r>
  </w:p>
  <w:p w14:paraId="07CAC60E" w14:textId="77777777" w:rsidR="00951335" w:rsidRDefault="0095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E5DF" w14:textId="77777777" w:rsidR="00497A3E" w:rsidRDefault="00497A3E">
      <w:r>
        <w:separator/>
      </w:r>
    </w:p>
  </w:footnote>
  <w:footnote w:type="continuationSeparator" w:id="0">
    <w:p w14:paraId="25F84ABB" w14:textId="77777777" w:rsidR="00497A3E" w:rsidRDefault="0049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E281" w14:textId="77777777" w:rsidR="00951335" w:rsidRDefault="00951335">
    <w:pPr>
      <w:pStyle w:val="Header"/>
      <w:tabs>
        <w:tab w:val="clear" w:pos="4320"/>
        <w:tab w:val="clear" w:pos="8640"/>
        <w:tab w:val="left" w:pos="18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ECAC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2BD6"/>
    <w:multiLevelType w:val="hybridMultilevel"/>
    <w:tmpl w:val="D51045F4"/>
    <w:lvl w:ilvl="0" w:tplc="A85664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751A"/>
    <w:multiLevelType w:val="hybridMultilevel"/>
    <w:tmpl w:val="C7D01830"/>
    <w:lvl w:ilvl="0" w:tplc="E4EA94D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284F"/>
    <w:multiLevelType w:val="hybridMultilevel"/>
    <w:tmpl w:val="0DE6B45A"/>
    <w:lvl w:ilvl="0" w:tplc="61BCDB20">
      <w:start w:val="1"/>
      <w:numFmt w:val="bullet"/>
      <w:pStyle w:val="ListBullet"/>
      <w:lvlText w:val=""/>
      <w:lvlJc w:val="left"/>
      <w:pPr>
        <w:tabs>
          <w:tab w:val="left" w:pos="360"/>
        </w:tabs>
        <w:ind w:left="360" w:hanging="358"/>
      </w:pPr>
      <w:rPr>
        <w:rFonts w:ascii="Symbol" w:hAnsi="Symbol"/>
      </w:rPr>
    </w:lvl>
    <w:lvl w:ilvl="1" w:tplc="05805280">
      <w:start w:val="1"/>
      <w:numFmt w:val="bullet"/>
      <w:lvlText w:val="o"/>
      <w:lvlJc w:val="left"/>
      <w:pPr>
        <w:ind w:left="1440" w:hanging="358"/>
      </w:pPr>
      <w:rPr>
        <w:rFonts w:ascii="Courier New" w:eastAsia="Courier New" w:hAnsi="Courier New" w:cs="Courier New" w:hint="default"/>
      </w:rPr>
    </w:lvl>
    <w:lvl w:ilvl="2" w:tplc="8F566AB4">
      <w:start w:val="1"/>
      <w:numFmt w:val="bullet"/>
      <w:lvlText w:val="§"/>
      <w:lvlJc w:val="left"/>
      <w:pPr>
        <w:ind w:left="2160" w:hanging="358"/>
      </w:pPr>
      <w:rPr>
        <w:rFonts w:ascii="Wingdings" w:eastAsia="Wingdings" w:hAnsi="Wingdings" w:cs="Wingdings" w:hint="default"/>
      </w:rPr>
    </w:lvl>
    <w:lvl w:ilvl="3" w:tplc="0C185B04">
      <w:start w:val="1"/>
      <w:numFmt w:val="bullet"/>
      <w:lvlText w:val="·"/>
      <w:lvlJc w:val="left"/>
      <w:pPr>
        <w:ind w:left="2880" w:hanging="358"/>
      </w:pPr>
      <w:rPr>
        <w:rFonts w:ascii="Symbol" w:eastAsia="Symbol" w:hAnsi="Symbol" w:cs="Symbol" w:hint="default"/>
      </w:rPr>
    </w:lvl>
    <w:lvl w:ilvl="4" w:tplc="24704C60">
      <w:start w:val="1"/>
      <w:numFmt w:val="bullet"/>
      <w:lvlText w:val="o"/>
      <w:lvlJc w:val="left"/>
      <w:pPr>
        <w:ind w:left="3600" w:hanging="358"/>
      </w:pPr>
      <w:rPr>
        <w:rFonts w:ascii="Courier New" w:eastAsia="Courier New" w:hAnsi="Courier New" w:cs="Courier New" w:hint="default"/>
      </w:rPr>
    </w:lvl>
    <w:lvl w:ilvl="5" w:tplc="7186A96C">
      <w:start w:val="1"/>
      <w:numFmt w:val="bullet"/>
      <w:lvlText w:val="§"/>
      <w:lvlJc w:val="left"/>
      <w:pPr>
        <w:ind w:left="4320" w:hanging="358"/>
      </w:pPr>
      <w:rPr>
        <w:rFonts w:ascii="Wingdings" w:eastAsia="Wingdings" w:hAnsi="Wingdings" w:cs="Wingdings" w:hint="default"/>
      </w:rPr>
    </w:lvl>
    <w:lvl w:ilvl="6" w:tplc="42345278">
      <w:start w:val="1"/>
      <w:numFmt w:val="bullet"/>
      <w:lvlText w:val="·"/>
      <w:lvlJc w:val="left"/>
      <w:pPr>
        <w:ind w:left="5040" w:hanging="358"/>
      </w:pPr>
      <w:rPr>
        <w:rFonts w:ascii="Symbol" w:eastAsia="Symbol" w:hAnsi="Symbol" w:cs="Symbol" w:hint="default"/>
      </w:rPr>
    </w:lvl>
    <w:lvl w:ilvl="7" w:tplc="314E04EE">
      <w:start w:val="1"/>
      <w:numFmt w:val="bullet"/>
      <w:lvlText w:val="o"/>
      <w:lvlJc w:val="left"/>
      <w:pPr>
        <w:ind w:left="5760" w:hanging="358"/>
      </w:pPr>
      <w:rPr>
        <w:rFonts w:ascii="Courier New" w:eastAsia="Courier New" w:hAnsi="Courier New" w:cs="Courier New" w:hint="default"/>
      </w:rPr>
    </w:lvl>
    <w:lvl w:ilvl="8" w:tplc="8E140B90">
      <w:start w:val="1"/>
      <w:numFmt w:val="bullet"/>
      <w:lvlText w:val="§"/>
      <w:lvlJc w:val="left"/>
      <w:pPr>
        <w:ind w:left="6480" w:hanging="358"/>
      </w:pPr>
      <w:rPr>
        <w:rFonts w:ascii="Wingdings" w:eastAsia="Wingdings" w:hAnsi="Wingdings" w:cs="Wingdings" w:hint="default"/>
      </w:rPr>
    </w:lvl>
  </w:abstractNum>
  <w:abstractNum w:abstractNumId="4" w15:restartNumberingAfterBreak="0">
    <w:nsid w:val="0CE149A2"/>
    <w:multiLevelType w:val="hybridMultilevel"/>
    <w:tmpl w:val="AF1663D8"/>
    <w:lvl w:ilvl="0" w:tplc="7CDECA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E5C28"/>
    <w:multiLevelType w:val="hybridMultilevel"/>
    <w:tmpl w:val="EF985C5E"/>
    <w:lvl w:ilvl="0" w:tplc="48DA36C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5666C"/>
    <w:multiLevelType w:val="hybridMultilevel"/>
    <w:tmpl w:val="75329D38"/>
    <w:lvl w:ilvl="0" w:tplc="D41E08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4752"/>
    <w:multiLevelType w:val="hybridMultilevel"/>
    <w:tmpl w:val="D1343A6E"/>
    <w:lvl w:ilvl="0" w:tplc="B6F2174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B6948"/>
    <w:multiLevelType w:val="hybridMultilevel"/>
    <w:tmpl w:val="AE5A33BE"/>
    <w:lvl w:ilvl="0" w:tplc="DB56151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C44F2"/>
    <w:multiLevelType w:val="hybridMultilevel"/>
    <w:tmpl w:val="A4388116"/>
    <w:lvl w:ilvl="0" w:tplc="6C36F30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E5886"/>
    <w:multiLevelType w:val="hybridMultilevel"/>
    <w:tmpl w:val="3F5404DC"/>
    <w:lvl w:ilvl="0" w:tplc="36AA881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3ADD"/>
    <w:multiLevelType w:val="multilevel"/>
    <w:tmpl w:val="EB92DD3E"/>
    <w:lvl w:ilvl="0">
      <w:start w:val="3"/>
      <w:numFmt w:val="decimal"/>
      <w:lvlText w:val="%1."/>
      <w:lvlJc w:val="left"/>
      <w:pPr>
        <w:ind w:left="600" w:hanging="600"/>
      </w:pPr>
      <w:rPr>
        <w:rFonts w:hint="default"/>
        <w:b/>
      </w:rPr>
    </w:lvl>
    <w:lvl w:ilvl="1">
      <w:start w:val="11"/>
      <w:numFmt w:val="decimal"/>
      <w:lvlText w:val="%1.%2."/>
      <w:lvlJc w:val="left"/>
      <w:pPr>
        <w:ind w:left="1503" w:hanging="720"/>
      </w:pPr>
      <w:rPr>
        <w:rFonts w:hint="default"/>
        <w:b/>
      </w:rPr>
    </w:lvl>
    <w:lvl w:ilvl="2">
      <w:start w:val="1"/>
      <w:numFmt w:val="decimal"/>
      <w:lvlText w:val="%1.%2.%3."/>
      <w:lvlJc w:val="left"/>
      <w:pPr>
        <w:ind w:left="2286" w:hanging="720"/>
      </w:pPr>
      <w:rPr>
        <w:rFonts w:hint="default"/>
        <w:b/>
      </w:rPr>
    </w:lvl>
    <w:lvl w:ilvl="3">
      <w:start w:val="1"/>
      <w:numFmt w:val="decimal"/>
      <w:lvlText w:val="%1.%2.%3.%4."/>
      <w:lvlJc w:val="left"/>
      <w:pPr>
        <w:ind w:left="3429" w:hanging="1080"/>
      </w:pPr>
      <w:rPr>
        <w:rFonts w:hint="default"/>
        <w:b/>
      </w:rPr>
    </w:lvl>
    <w:lvl w:ilvl="4">
      <w:start w:val="1"/>
      <w:numFmt w:val="decimal"/>
      <w:lvlText w:val="%1.%2.%3.%4.%5."/>
      <w:lvlJc w:val="left"/>
      <w:pPr>
        <w:ind w:left="4212" w:hanging="1080"/>
      </w:pPr>
      <w:rPr>
        <w:rFonts w:hint="default"/>
        <w:b/>
      </w:rPr>
    </w:lvl>
    <w:lvl w:ilvl="5">
      <w:start w:val="1"/>
      <w:numFmt w:val="decimal"/>
      <w:lvlText w:val="%1.%2.%3.%4.%5.%6."/>
      <w:lvlJc w:val="left"/>
      <w:pPr>
        <w:ind w:left="5355" w:hanging="1440"/>
      </w:pPr>
      <w:rPr>
        <w:rFonts w:hint="default"/>
        <w:b/>
      </w:rPr>
    </w:lvl>
    <w:lvl w:ilvl="6">
      <w:start w:val="1"/>
      <w:numFmt w:val="decimal"/>
      <w:lvlText w:val="%1.%2.%3.%4.%5.%6.%7."/>
      <w:lvlJc w:val="left"/>
      <w:pPr>
        <w:ind w:left="6498" w:hanging="1800"/>
      </w:pPr>
      <w:rPr>
        <w:rFonts w:hint="default"/>
        <w:b/>
      </w:rPr>
    </w:lvl>
    <w:lvl w:ilvl="7">
      <w:start w:val="1"/>
      <w:numFmt w:val="decimal"/>
      <w:lvlText w:val="%1.%2.%3.%4.%5.%6.%7.%8."/>
      <w:lvlJc w:val="left"/>
      <w:pPr>
        <w:ind w:left="7281" w:hanging="1800"/>
      </w:pPr>
      <w:rPr>
        <w:rFonts w:hint="default"/>
        <w:b/>
      </w:rPr>
    </w:lvl>
    <w:lvl w:ilvl="8">
      <w:start w:val="1"/>
      <w:numFmt w:val="decimal"/>
      <w:lvlText w:val="%1.%2.%3.%4.%5.%6.%7.%8.%9."/>
      <w:lvlJc w:val="left"/>
      <w:pPr>
        <w:ind w:left="8424" w:hanging="2160"/>
      </w:pPr>
      <w:rPr>
        <w:rFonts w:hint="default"/>
        <w:b/>
      </w:rPr>
    </w:lvl>
  </w:abstractNum>
  <w:abstractNum w:abstractNumId="12" w15:restartNumberingAfterBreak="0">
    <w:nsid w:val="238E3768"/>
    <w:multiLevelType w:val="hybridMultilevel"/>
    <w:tmpl w:val="C186A6C4"/>
    <w:lvl w:ilvl="0" w:tplc="F790067A">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A50FC"/>
    <w:multiLevelType w:val="multilevel"/>
    <w:tmpl w:val="23BC2DC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hint="default"/>
        <w:b/>
        <w:bCs w:val="0"/>
        <w:i/>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D2E3C"/>
    <w:multiLevelType w:val="hybridMultilevel"/>
    <w:tmpl w:val="B99623B2"/>
    <w:lvl w:ilvl="0" w:tplc="A63CBD02">
      <w:start w:val="1"/>
      <w:numFmt w:val="decimal"/>
      <w:lvlText w:val="%1."/>
      <w:lvlJc w:val="left"/>
      <w:pPr>
        <w:ind w:left="1080" w:hanging="358"/>
      </w:pPr>
    </w:lvl>
    <w:lvl w:ilvl="1" w:tplc="7FCC357E">
      <w:start w:val="1"/>
      <w:numFmt w:val="lowerLetter"/>
      <w:lvlText w:val="%2."/>
      <w:lvlJc w:val="left"/>
      <w:pPr>
        <w:ind w:left="1800" w:hanging="358"/>
      </w:pPr>
    </w:lvl>
    <w:lvl w:ilvl="2" w:tplc="B47A620E">
      <w:start w:val="1"/>
      <w:numFmt w:val="lowerRoman"/>
      <w:lvlText w:val="%3."/>
      <w:lvlJc w:val="right"/>
      <w:pPr>
        <w:ind w:left="2520" w:hanging="178"/>
      </w:pPr>
    </w:lvl>
    <w:lvl w:ilvl="3" w:tplc="0B728E26">
      <w:start w:val="1"/>
      <w:numFmt w:val="decimal"/>
      <w:lvlText w:val="%4."/>
      <w:lvlJc w:val="left"/>
      <w:pPr>
        <w:ind w:left="3240" w:hanging="358"/>
      </w:pPr>
    </w:lvl>
    <w:lvl w:ilvl="4" w:tplc="E59C4B3A">
      <w:start w:val="1"/>
      <w:numFmt w:val="lowerLetter"/>
      <w:lvlText w:val="%5."/>
      <w:lvlJc w:val="left"/>
      <w:pPr>
        <w:ind w:left="3960" w:hanging="358"/>
      </w:pPr>
    </w:lvl>
    <w:lvl w:ilvl="5" w:tplc="3CB8C594">
      <w:start w:val="1"/>
      <w:numFmt w:val="lowerRoman"/>
      <w:lvlText w:val="%6."/>
      <w:lvlJc w:val="right"/>
      <w:pPr>
        <w:ind w:left="4680" w:hanging="178"/>
      </w:pPr>
    </w:lvl>
    <w:lvl w:ilvl="6" w:tplc="58505F52">
      <w:start w:val="1"/>
      <w:numFmt w:val="decimal"/>
      <w:lvlText w:val="%7."/>
      <w:lvlJc w:val="left"/>
      <w:pPr>
        <w:ind w:left="5400" w:hanging="358"/>
      </w:pPr>
    </w:lvl>
    <w:lvl w:ilvl="7" w:tplc="4F3C0F3A">
      <w:start w:val="1"/>
      <w:numFmt w:val="lowerLetter"/>
      <w:lvlText w:val="%8."/>
      <w:lvlJc w:val="left"/>
      <w:pPr>
        <w:ind w:left="6120" w:hanging="358"/>
      </w:pPr>
    </w:lvl>
    <w:lvl w:ilvl="8" w:tplc="95F67238">
      <w:start w:val="1"/>
      <w:numFmt w:val="lowerRoman"/>
      <w:lvlText w:val="%9."/>
      <w:lvlJc w:val="right"/>
      <w:pPr>
        <w:ind w:left="6840" w:hanging="178"/>
      </w:pPr>
    </w:lvl>
  </w:abstractNum>
  <w:abstractNum w:abstractNumId="15" w15:restartNumberingAfterBreak="0">
    <w:nsid w:val="2A2C0E0F"/>
    <w:multiLevelType w:val="hybridMultilevel"/>
    <w:tmpl w:val="11EA8428"/>
    <w:lvl w:ilvl="0" w:tplc="C2060E8A">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82751"/>
    <w:multiLevelType w:val="hybridMultilevel"/>
    <w:tmpl w:val="B8285860"/>
    <w:lvl w:ilvl="0" w:tplc="C89EDF3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56366"/>
    <w:multiLevelType w:val="hybridMultilevel"/>
    <w:tmpl w:val="C1B00076"/>
    <w:lvl w:ilvl="0" w:tplc="5CC0B42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5107B"/>
    <w:multiLevelType w:val="hybridMultilevel"/>
    <w:tmpl w:val="61764150"/>
    <w:lvl w:ilvl="0" w:tplc="C0B093A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76A76"/>
    <w:multiLevelType w:val="hybridMultilevel"/>
    <w:tmpl w:val="B14C38A0"/>
    <w:lvl w:ilvl="0" w:tplc="628E358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53601"/>
    <w:multiLevelType w:val="hybridMultilevel"/>
    <w:tmpl w:val="9CF6F8D8"/>
    <w:lvl w:ilvl="0" w:tplc="231AFE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B2C48"/>
    <w:multiLevelType w:val="hybridMultilevel"/>
    <w:tmpl w:val="370A086E"/>
    <w:lvl w:ilvl="0" w:tplc="4192071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1234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75AA2"/>
    <w:multiLevelType w:val="hybridMultilevel"/>
    <w:tmpl w:val="0C743682"/>
    <w:lvl w:ilvl="0" w:tplc="6552529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17C33"/>
    <w:multiLevelType w:val="hybridMultilevel"/>
    <w:tmpl w:val="8B8CEBE2"/>
    <w:lvl w:ilvl="0" w:tplc="7FAA236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419B3"/>
    <w:multiLevelType w:val="hybridMultilevel"/>
    <w:tmpl w:val="23224F5C"/>
    <w:lvl w:ilvl="0" w:tplc="6C880E2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742C0"/>
    <w:multiLevelType w:val="hybridMultilevel"/>
    <w:tmpl w:val="C786E2D4"/>
    <w:lvl w:ilvl="0" w:tplc="E4E01D0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6233F"/>
    <w:multiLevelType w:val="hybridMultilevel"/>
    <w:tmpl w:val="4810F4F0"/>
    <w:lvl w:ilvl="0" w:tplc="631A309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C326C"/>
    <w:multiLevelType w:val="hybridMultilevel"/>
    <w:tmpl w:val="0BDC3824"/>
    <w:lvl w:ilvl="0" w:tplc="3E9E86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D0B1A"/>
    <w:multiLevelType w:val="hybridMultilevel"/>
    <w:tmpl w:val="12105090"/>
    <w:lvl w:ilvl="0" w:tplc="8E4C8E3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47959"/>
    <w:multiLevelType w:val="multilevel"/>
    <w:tmpl w:val="844E2C56"/>
    <w:lvl w:ilvl="0">
      <w:start w:val="1"/>
      <w:numFmt w:val="decimal"/>
      <w:lvlText w:val="%1."/>
      <w:lvlJc w:val="left"/>
      <w:pPr>
        <w:ind w:left="1080" w:hanging="360"/>
      </w:pPr>
      <w:rPr>
        <w:rFonts w:hint="default"/>
        <w:b/>
        <w:bCs/>
      </w:rPr>
    </w:lvl>
    <w:lvl w:ilvl="1">
      <w:start w:val="11"/>
      <w:numFmt w:val="decimal"/>
      <w:isLgl/>
      <w:lvlText w:val="%1.%2."/>
      <w:lvlJc w:val="left"/>
      <w:pPr>
        <w:ind w:left="1503" w:hanging="720"/>
      </w:pPr>
      <w:rPr>
        <w:rFonts w:hint="default"/>
        <w:b/>
      </w:rPr>
    </w:lvl>
    <w:lvl w:ilvl="2">
      <w:start w:val="1"/>
      <w:numFmt w:val="decimal"/>
      <w:isLgl/>
      <w:lvlText w:val="%1.%2.%3."/>
      <w:lvlJc w:val="left"/>
      <w:pPr>
        <w:ind w:left="1566" w:hanging="720"/>
      </w:pPr>
      <w:rPr>
        <w:rFonts w:hint="default"/>
        <w:b/>
      </w:rPr>
    </w:lvl>
    <w:lvl w:ilvl="3">
      <w:start w:val="1"/>
      <w:numFmt w:val="decimal"/>
      <w:isLgl/>
      <w:lvlText w:val="%1.%2.%3.%4."/>
      <w:lvlJc w:val="left"/>
      <w:pPr>
        <w:ind w:left="1989" w:hanging="1080"/>
      </w:pPr>
      <w:rPr>
        <w:rFonts w:hint="default"/>
        <w:b/>
      </w:rPr>
    </w:lvl>
    <w:lvl w:ilvl="4">
      <w:start w:val="1"/>
      <w:numFmt w:val="decimal"/>
      <w:isLgl/>
      <w:lvlText w:val="%1.%2.%3.%4.%5."/>
      <w:lvlJc w:val="left"/>
      <w:pPr>
        <w:ind w:left="2052" w:hanging="1080"/>
      </w:pPr>
      <w:rPr>
        <w:rFonts w:hint="default"/>
        <w:b/>
      </w:rPr>
    </w:lvl>
    <w:lvl w:ilvl="5">
      <w:start w:val="1"/>
      <w:numFmt w:val="decimal"/>
      <w:isLgl/>
      <w:lvlText w:val="%1.%2.%3.%4.%5.%6."/>
      <w:lvlJc w:val="left"/>
      <w:pPr>
        <w:ind w:left="2475" w:hanging="1440"/>
      </w:pPr>
      <w:rPr>
        <w:rFonts w:hint="default"/>
        <w:b/>
      </w:rPr>
    </w:lvl>
    <w:lvl w:ilvl="6">
      <w:start w:val="1"/>
      <w:numFmt w:val="decimal"/>
      <w:isLgl/>
      <w:lvlText w:val="%1.%2.%3.%4.%5.%6.%7."/>
      <w:lvlJc w:val="left"/>
      <w:pPr>
        <w:ind w:left="2538" w:hanging="1440"/>
      </w:pPr>
      <w:rPr>
        <w:rFonts w:hint="default"/>
        <w:b/>
      </w:rPr>
    </w:lvl>
    <w:lvl w:ilvl="7">
      <w:start w:val="1"/>
      <w:numFmt w:val="decimal"/>
      <w:isLgl/>
      <w:lvlText w:val="%1.%2.%3.%4.%5.%6.%7.%8."/>
      <w:lvlJc w:val="left"/>
      <w:pPr>
        <w:ind w:left="2961" w:hanging="1800"/>
      </w:pPr>
      <w:rPr>
        <w:rFonts w:hint="default"/>
        <w:b/>
      </w:rPr>
    </w:lvl>
    <w:lvl w:ilvl="8">
      <w:start w:val="1"/>
      <w:numFmt w:val="decimal"/>
      <w:isLgl/>
      <w:lvlText w:val="%1.%2.%3.%4.%5.%6.%7.%8.%9."/>
      <w:lvlJc w:val="left"/>
      <w:pPr>
        <w:ind w:left="3024" w:hanging="1800"/>
      </w:pPr>
      <w:rPr>
        <w:rFonts w:hint="default"/>
        <w:b/>
      </w:rPr>
    </w:lvl>
  </w:abstractNum>
  <w:abstractNum w:abstractNumId="31" w15:restartNumberingAfterBreak="0">
    <w:nsid w:val="5BD368FD"/>
    <w:multiLevelType w:val="hybridMultilevel"/>
    <w:tmpl w:val="F37C6854"/>
    <w:lvl w:ilvl="0" w:tplc="790EB240">
      <w:start w:val="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55C4B"/>
    <w:multiLevelType w:val="hybridMultilevel"/>
    <w:tmpl w:val="5D70000E"/>
    <w:lvl w:ilvl="0" w:tplc="D5AA516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3110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C716D"/>
    <w:multiLevelType w:val="hybridMultilevel"/>
    <w:tmpl w:val="53E86FA4"/>
    <w:lvl w:ilvl="0" w:tplc="149629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1284F"/>
    <w:multiLevelType w:val="multilevel"/>
    <w:tmpl w:val="3278A180"/>
    <w:lvl w:ilvl="0">
      <w:start w:val="3"/>
      <w:numFmt w:val="decimal"/>
      <w:lvlText w:val="%1."/>
      <w:lvlJc w:val="left"/>
      <w:pPr>
        <w:ind w:left="450" w:hanging="450"/>
      </w:pPr>
      <w:rPr>
        <w:rFonts w:hint="default"/>
        <w:b/>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36" w15:restartNumberingAfterBreak="0">
    <w:nsid w:val="6A9E6B08"/>
    <w:multiLevelType w:val="hybridMultilevel"/>
    <w:tmpl w:val="7C845754"/>
    <w:lvl w:ilvl="0" w:tplc="502C17E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74031"/>
    <w:multiLevelType w:val="hybridMultilevel"/>
    <w:tmpl w:val="F76EBA72"/>
    <w:lvl w:ilvl="0" w:tplc="D7C4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CC16D8"/>
    <w:multiLevelType w:val="hybridMultilevel"/>
    <w:tmpl w:val="568CAFD6"/>
    <w:lvl w:ilvl="0" w:tplc="F322FD2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A507A"/>
    <w:multiLevelType w:val="hybridMultilevel"/>
    <w:tmpl w:val="45486BFA"/>
    <w:lvl w:ilvl="0" w:tplc="B652FFCE">
      <w:start w:val="1"/>
      <w:numFmt w:val="decimal"/>
      <w:lvlText w:val="%1."/>
      <w:lvlJc w:val="left"/>
      <w:pPr>
        <w:ind w:left="720" w:hanging="358"/>
      </w:pPr>
    </w:lvl>
    <w:lvl w:ilvl="1" w:tplc="25EAFA6E">
      <w:start w:val="1"/>
      <w:numFmt w:val="lowerLetter"/>
      <w:lvlText w:val="%2."/>
      <w:lvlJc w:val="left"/>
      <w:pPr>
        <w:ind w:left="1440" w:hanging="358"/>
      </w:pPr>
    </w:lvl>
    <w:lvl w:ilvl="2" w:tplc="D3782D42">
      <w:start w:val="1"/>
      <w:numFmt w:val="lowerRoman"/>
      <w:lvlText w:val="%3."/>
      <w:lvlJc w:val="right"/>
      <w:pPr>
        <w:ind w:left="2160" w:hanging="178"/>
      </w:pPr>
    </w:lvl>
    <w:lvl w:ilvl="3" w:tplc="9EBC3834">
      <w:start w:val="1"/>
      <w:numFmt w:val="decimal"/>
      <w:lvlText w:val="%4."/>
      <w:lvlJc w:val="left"/>
      <w:pPr>
        <w:ind w:left="2880" w:hanging="358"/>
      </w:pPr>
    </w:lvl>
    <w:lvl w:ilvl="4" w:tplc="9B0810DE">
      <w:start w:val="1"/>
      <w:numFmt w:val="lowerLetter"/>
      <w:lvlText w:val="%5."/>
      <w:lvlJc w:val="left"/>
      <w:pPr>
        <w:ind w:left="3600" w:hanging="358"/>
      </w:pPr>
    </w:lvl>
    <w:lvl w:ilvl="5" w:tplc="564CF50A">
      <w:start w:val="1"/>
      <w:numFmt w:val="lowerRoman"/>
      <w:lvlText w:val="%6."/>
      <w:lvlJc w:val="right"/>
      <w:pPr>
        <w:ind w:left="4320" w:hanging="178"/>
      </w:pPr>
    </w:lvl>
    <w:lvl w:ilvl="6" w:tplc="07D26B6E">
      <w:start w:val="1"/>
      <w:numFmt w:val="decimal"/>
      <w:lvlText w:val="%7."/>
      <w:lvlJc w:val="left"/>
      <w:pPr>
        <w:ind w:left="5040" w:hanging="358"/>
      </w:pPr>
    </w:lvl>
    <w:lvl w:ilvl="7" w:tplc="F1782D7A">
      <w:start w:val="1"/>
      <w:numFmt w:val="lowerLetter"/>
      <w:lvlText w:val="%8."/>
      <w:lvlJc w:val="left"/>
      <w:pPr>
        <w:ind w:left="5760" w:hanging="358"/>
      </w:pPr>
    </w:lvl>
    <w:lvl w:ilvl="8" w:tplc="215669B6">
      <w:start w:val="1"/>
      <w:numFmt w:val="lowerRoman"/>
      <w:lvlText w:val="%9."/>
      <w:lvlJc w:val="right"/>
      <w:pPr>
        <w:ind w:left="6480" w:hanging="178"/>
      </w:pPr>
    </w:lvl>
  </w:abstractNum>
  <w:abstractNum w:abstractNumId="40" w15:restartNumberingAfterBreak="0">
    <w:nsid w:val="73BA6B1F"/>
    <w:multiLevelType w:val="hybridMultilevel"/>
    <w:tmpl w:val="38A0B7E2"/>
    <w:lvl w:ilvl="0" w:tplc="241472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121A3"/>
    <w:multiLevelType w:val="hybridMultilevel"/>
    <w:tmpl w:val="9D5EA242"/>
    <w:lvl w:ilvl="0" w:tplc="6C628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32C8A"/>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B55D8"/>
    <w:multiLevelType w:val="hybridMultilevel"/>
    <w:tmpl w:val="24FC1942"/>
    <w:lvl w:ilvl="0" w:tplc="5AD4E21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2"/>
  </w:num>
  <w:num w:numId="4">
    <w:abstractNumId w:val="33"/>
  </w:num>
  <w:num w:numId="5">
    <w:abstractNumId w:val="39"/>
  </w:num>
  <w:num w:numId="6">
    <w:abstractNumId w:val="7"/>
  </w:num>
  <w:num w:numId="7">
    <w:abstractNumId w:val="0"/>
  </w:num>
  <w:num w:numId="8">
    <w:abstractNumId w:val="31"/>
  </w:num>
  <w:num w:numId="9">
    <w:abstractNumId w:val="4"/>
  </w:num>
  <w:num w:numId="10">
    <w:abstractNumId w:val="20"/>
  </w:num>
  <w:num w:numId="11">
    <w:abstractNumId w:val="5"/>
  </w:num>
  <w:num w:numId="12">
    <w:abstractNumId w:val="23"/>
  </w:num>
  <w:num w:numId="13">
    <w:abstractNumId w:val="9"/>
  </w:num>
  <w:num w:numId="14">
    <w:abstractNumId w:val="40"/>
  </w:num>
  <w:num w:numId="15">
    <w:abstractNumId w:val="19"/>
  </w:num>
  <w:num w:numId="16">
    <w:abstractNumId w:val="17"/>
  </w:num>
  <w:num w:numId="17">
    <w:abstractNumId w:val="6"/>
  </w:num>
  <w:num w:numId="18">
    <w:abstractNumId w:val="29"/>
  </w:num>
  <w:num w:numId="19">
    <w:abstractNumId w:val="25"/>
  </w:num>
  <w:num w:numId="20">
    <w:abstractNumId w:val="41"/>
  </w:num>
  <w:num w:numId="21">
    <w:abstractNumId w:val="32"/>
  </w:num>
  <w:num w:numId="22">
    <w:abstractNumId w:val="8"/>
  </w:num>
  <w:num w:numId="23">
    <w:abstractNumId w:val="12"/>
  </w:num>
  <w:num w:numId="24">
    <w:abstractNumId w:val="26"/>
  </w:num>
  <w:num w:numId="25">
    <w:abstractNumId w:val="2"/>
  </w:num>
  <w:num w:numId="26">
    <w:abstractNumId w:val="34"/>
  </w:num>
  <w:num w:numId="27">
    <w:abstractNumId w:val="27"/>
  </w:num>
  <w:num w:numId="28">
    <w:abstractNumId w:val="28"/>
  </w:num>
  <w:num w:numId="29">
    <w:abstractNumId w:val="43"/>
  </w:num>
  <w:num w:numId="30">
    <w:abstractNumId w:val="18"/>
  </w:num>
  <w:num w:numId="31">
    <w:abstractNumId w:val="10"/>
  </w:num>
  <w:num w:numId="32">
    <w:abstractNumId w:val="38"/>
  </w:num>
  <w:num w:numId="33">
    <w:abstractNumId w:val="21"/>
  </w:num>
  <w:num w:numId="34">
    <w:abstractNumId w:val="24"/>
  </w:num>
  <w:num w:numId="35">
    <w:abstractNumId w:val="16"/>
  </w:num>
  <w:num w:numId="36">
    <w:abstractNumId w:val="15"/>
  </w:num>
  <w:num w:numId="37">
    <w:abstractNumId w:val="36"/>
  </w:num>
  <w:num w:numId="38">
    <w:abstractNumId w:val="1"/>
  </w:num>
  <w:num w:numId="39">
    <w:abstractNumId w:val="22"/>
  </w:num>
  <w:num w:numId="40">
    <w:abstractNumId w:val="37"/>
  </w:num>
  <w:num w:numId="41">
    <w:abstractNumId w:val="13"/>
  </w:num>
  <w:num w:numId="42">
    <w:abstractNumId w:val="30"/>
  </w:num>
  <w:num w:numId="43">
    <w:abstractNumId w:val="35"/>
  </w:num>
  <w:num w:numId="4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57"/>
    <w:rsid w:val="00003C33"/>
    <w:rsid w:val="00024760"/>
    <w:rsid w:val="00027079"/>
    <w:rsid w:val="000312DD"/>
    <w:rsid w:val="00041040"/>
    <w:rsid w:val="0004206C"/>
    <w:rsid w:val="0004421F"/>
    <w:rsid w:val="0004495F"/>
    <w:rsid w:val="00047D36"/>
    <w:rsid w:val="000757FD"/>
    <w:rsid w:val="00080C25"/>
    <w:rsid w:val="000B483F"/>
    <w:rsid w:val="000C5B73"/>
    <w:rsid w:val="000D3701"/>
    <w:rsid w:val="000E1A3B"/>
    <w:rsid w:val="000E48CC"/>
    <w:rsid w:val="000F334A"/>
    <w:rsid w:val="00103C31"/>
    <w:rsid w:val="0011003B"/>
    <w:rsid w:val="00110A9C"/>
    <w:rsid w:val="0011296B"/>
    <w:rsid w:val="00112A51"/>
    <w:rsid w:val="0011525B"/>
    <w:rsid w:val="00120B99"/>
    <w:rsid w:val="00121D48"/>
    <w:rsid w:val="00126F40"/>
    <w:rsid w:val="001300A5"/>
    <w:rsid w:val="00136E0E"/>
    <w:rsid w:val="00145F68"/>
    <w:rsid w:val="00151897"/>
    <w:rsid w:val="00157554"/>
    <w:rsid w:val="00175E5E"/>
    <w:rsid w:val="0018126F"/>
    <w:rsid w:val="00191461"/>
    <w:rsid w:val="00192A5D"/>
    <w:rsid w:val="0019727E"/>
    <w:rsid w:val="001A23EB"/>
    <w:rsid w:val="001A2B65"/>
    <w:rsid w:val="001A5E9E"/>
    <w:rsid w:val="001A7380"/>
    <w:rsid w:val="001B6D31"/>
    <w:rsid w:val="001B7F30"/>
    <w:rsid w:val="001C21C6"/>
    <w:rsid w:val="001C3376"/>
    <w:rsid w:val="001D1DA2"/>
    <w:rsid w:val="001D5847"/>
    <w:rsid w:val="001E5CE9"/>
    <w:rsid w:val="001E7AE8"/>
    <w:rsid w:val="001F3DF2"/>
    <w:rsid w:val="001F67AA"/>
    <w:rsid w:val="00220F3B"/>
    <w:rsid w:val="00221940"/>
    <w:rsid w:val="0022363D"/>
    <w:rsid w:val="002324EB"/>
    <w:rsid w:val="00242799"/>
    <w:rsid w:val="00250617"/>
    <w:rsid w:val="00253773"/>
    <w:rsid w:val="00263543"/>
    <w:rsid w:val="00264E53"/>
    <w:rsid w:val="00265640"/>
    <w:rsid w:val="0027328B"/>
    <w:rsid w:val="0027386A"/>
    <w:rsid w:val="002764A3"/>
    <w:rsid w:val="00277A48"/>
    <w:rsid w:val="00283E15"/>
    <w:rsid w:val="002B6D0E"/>
    <w:rsid w:val="002B7046"/>
    <w:rsid w:val="002C3AAD"/>
    <w:rsid w:val="002C7BF5"/>
    <w:rsid w:val="002D313C"/>
    <w:rsid w:val="002D31B1"/>
    <w:rsid w:val="003066A2"/>
    <w:rsid w:val="0031061A"/>
    <w:rsid w:val="0032094F"/>
    <w:rsid w:val="00321400"/>
    <w:rsid w:val="003419E3"/>
    <w:rsid w:val="00347D15"/>
    <w:rsid w:val="003559B7"/>
    <w:rsid w:val="00357255"/>
    <w:rsid w:val="00357F78"/>
    <w:rsid w:val="0036086B"/>
    <w:rsid w:val="0036603C"/>
    <w:rsid w:val="00382796"/>
    <w:rsid w:val="00395466"/>
    <w:rsid w:val="003A11A9"/>
    <w:rsid w:val="003B0119"/>
    <w:rsid w:val="003B55D6"/>
    <w:rsid w:val="003B5779"/>
    <w:rsid w:val="003C366B"/>
    <w:rsid w:val="003D13CB"/>
    <w:rsid w:val="003D3D83"/>
    <w:rsid w:val="003D592C"/>
    <w:rsid w:val="003D79C8"/>
    <w:rsid w:val="003E2C20"/>
    <w:rsid w:val="003F3418"/>
    <w:rsid w:val="003F3D91"/>
    <w:rsid w:val="003F4732"/>
    <w:rsid w:val="003F5271"/>
    <w:rsid w:val="00413783"/>
    <w:rsid w:val="00415E46"/>
    <w:rsid w:val="00451600"/>
    <w:rsid w:val="0045786E"/>
    <w:rsid w:val="00466E8C"/>
    <w:rsid w:val="00486E5F"/>
    <w:rsid w:val="00493C9B"/>
    <w:rsid w:val="00495034"/>
    <w:rsid w:val="00497A3E"/>
    <w:rsid w:val="004B48EC"/>
    <w:rsid w:val="004C0C29"/>
    <w:rsid w:val="004C2C70"/>
    <w:rsid w:val="004D025E"/>
    <w:rsid w:val="004D124D"/>
    <w:rsid w:val="004D2EAF"/>
    <w:rsid w:val="004D4962"/>
    <w:rsid w:val="0051002E"/>
    <w:rsid w:val="00511011"/>
    <w:rsid w:val="00511AC9"/>
    <w:rsid w:val="00513D0F"/>
    <w:rsid w:val="00516286"/>
    <w:rsid w:val="0052256F"/>
    <w:rsid w:val="005227C6"/>
    <w:rsid w:val="00537782"/>
    <w:rsid w:val="00541AFA"/>
    <w:rsid w:val="005432CB"/>
    <w:rsid w:val="00551268"/>
    <w:rsid w:val="0055283B"/>
    <w:rsid w:val="00552F7B"/>
    <w:rsid w:val="0055664D"/>
    <w:rsid w:val="005623B8"/>
    <w:rsid w:val="00577152"/>
    <w:rsid w:val="0058012B"/>
    <w:rsid w:val="00587DAC"/>
    <w:rsid w:val="005B57CD"/>
    <w:rsid w:val="005C46DC"/>
    <w:rsid w:val="005D0CC6"/>
    <w:rsid w:val="005D198B"/>
    <w:rsid w:val="005D6C8A"/>
    <w:rsid w:val="005D6CEB"/>
    <w:rsid w:val="005E0DD5"/>
    <w:rsid w:val="005E269C"/>
    <w:rsid w:val="005E2A86"/>
    <w:rsid w:val="005E437D"/>
    <w:rsid w:val="005F105A"/>
    <w:rsid w:val="005F7C57"/>
    <w:rsid w:val="006010B3"/>
    <w:rsid w:val="0061097D"/>
    <w:rsid w:val="006247CE"/>
    <w:rsid w:val="00625F70"/>
    <w:rsid w:val="006305A7"/>
    <w:rsid w:val="00631BB2"/>
    <w:rsid w:val="0063510D"/>
    <w:rsid w:val="006442D5"/>
    <w:rsid w:val="00645A3D"/>
    <w:rsid w:val="00646CF4"/>
    <w:rsid w:val="00652FE8"/>
    <w:rsid w:val="00663CB7"/>
    <w:rsid w:val="00670957"/>
    <w:rsid w:val="006723A0"/>
    <w:rsid w:val="006921BF"/>
    <w:rsid w:val="00694E48"/>
    <w:rsid w:val="00695B99"/>
    <w:rsid w:val="006A57A5"/>
    <w:rsid w:val="006B7724"/>
    <w:rsid w:val="006C3C1F"/>
    <w:rsid w:val="006E1FCF"/>
    <w:rsid w:val="00711259"/>
    <w:rsid w:val="00721888"/>
    <w:rsid w:val="00724EC8"/>
    <w:rsid w:val="00727CF2"/>
    <w:rsid w:val="007440EF"/>
    <w:rsid w:val="007448D8"/>
    <w:rsid w:val="0075713B"/>
    <w:rsid w:val="00762849"/>
    <w:rsid w:val="0077589A"/>
    <w:rsid w:val="0078412A"/>
    <w:rsid w:val="00787287"/>
    <w:rsid w:val="007957C1"/>
    <w:rsid w:val="007A2E59"/>
    <w:rsid w:val="007B0181"/>
    <w:rsid w:val="007B0B19"/>
    <w:rsid w:val="007B2B7E"/>
    <w:rsid w:val="007B612C"/>
    <w:rsid w:val="007C337B"/>
    <w:rsid w:val="007C4B49"/>
    <w:rsid w:val="007E197B"/>
    <w:rsid w:val="007E4C72"/>
    <w:rsid w:val="007F150B"/>
    <w:rsid w:val="00801B1F"/>
    <w:rsid w:val="008069DC"/>
    <w:rsid w:val="008075DA"/>
    <w:rsid w:val="00810155"/>
    <w:rsid w:val="00825729"/>
    <w:rsid w:val="0084221E"/>
    <w:rsid w:val="0086013A"/>
    <w:rsid w:val="00865037"/>
    <w:rsid w:val="00867863"/>
    <w:rsid w:val="008760DF"/>
    <w:rsid w:val="008760FE"/>
    <w:rsid w:val="00887C41"/>
    <w:rsid w:val="008A291D"/>
    <w:rsid w:val="008A7C4E"/>
    <w:rsid w:val="008B4738"/>
    <w:rsid w:val="008C4389"/>
    <w:rsid w:val="008C7D61"/>
    <w:rsid w:val="008D1CCA"/>
    <w:rsid w:val="008D2602"/>
    <w:rsid w:val="008E07E2"/>
    <w:rsid w:val="008E1B8E"/>
    <w:rsid w:val="008F028A"/>
    <w:rsid w:val="008F6F84"/>
    <w:rsid w:val="009045C0"/>
    <w:rsid w:val="00920EAD"/>
    <w:rsid w:val="0092663F"/>
    <w:rsid w:val="00943C0A"/>
    <w:rsid w:val="00951335"/>
    <w:rsid w:val="009617F7"/>
    <w:rsid w:val="00967E31"/>
    <w:rsid w:val="0098266E"/>
    <w:rsid w:val="00984ED1"/>
    <w:rsid w:val="00993EC9"/>
    <w:rsid w:val="009A38A3"/>
    <w:rsid w:val="009B0A27"/>
    <w:rsid w:val="009B6D99"/>
    <w:rsid w:val="009C10BE"/>
    <w:rsid w:val="009D0AE8"/>
    <w:rsid w:val="009D611A"/>
    <w:rsid w:val="009E40F8"/>
    <w:rsid w:val="009E78F2"/>
    <w:rsid w:val="009F141E"/>
    <w:rsid w:val="009F1C35"/>
    <w:rsid w:val="009F43F9"/>
    <w:rsid w:val="00A02B11"/>
    <w:rsid w:val="00A11318"/>
    <w:rsid w:val="00A24E16"/>
    <w:rsid w:val="00A35A66"/>
    <w:rsid w:val="00A51053"/>
    <w:rsid w:val="00A528F8"/>
    <w:rsid w:val="00A52C43"/>
    <w:rsid w:val="00A60D23"/>
    <w:rsid w:val="00A739F6"/>
    <w:rsid w:val="00A8382B"/>
    <w:rsid w:val="00A854CD"/>
    <w:rsid w:val="00A92848"/>
    <w:rsid w:val="00A95F9E"/>
    <w:rsid w:val="00AA10D0"/>
    <w:rsid w:val="00AA1412"/>
    <w:rsid w:val="00AB3D6B"/>
    <w:rsid w:val="00AB3E81"/>
    <w:rsid w:val="00AC6AF9"/>
    <w:rsid w:val="00AD16DD"/>
    <w:rsid w:val="00AE038B"/>
    <w:rsid w:val="00AE73F2"/>
    <w:rsid w:val="00AF1C98"/>
    <w:rsid w:val="00B07348"/>
    <w:rsid w:val="00B129DC"/>
    <w:rsid w:val="00B13519"/>
    <w:rsid w:val="00B16FA7"/>
    <w:rsid w:val="00B176E7"/>
    <w:rsid w:val="00B21149"/>
    <w:rsid w:val="00B23001"/>
    <w:rsid w:val="00B3156C"/>
    <w:rsid w:val="00B34575"/>
    <w:rsid w:val="00B353F8"/>
    <w:rsid w:val="00B3583A"/>
    <w:rsid w:val="00B42663"/>
    <w:rsid w:val="00B500ED"/>
    <w:rsid w:val="00B823F1"/>
    <w:rsid w:val="00B82563"/>
    <w:rsid w:val="00B8282B"/>
    <w:rsid w:val="00B8283C"/>
    <w:rsid w:val="00B84072"/>
    <w:rsid w:val="00B95CCB"/>
    <w:rsid w:val="00BB3A60"/>
    <w:rsid w:val="00BC3297"/>
    <w:rsid w:val="00BC5004"/>
    <w:rsid w:val="00BD091F"/>
    <w:rsid w:val="00BD1507"/>
    <w:rsid w:val="00BD1A69"/>
    <w:rsid w:val="00BD7E21"/>
    <w:rsid w:val="00BE031A"/>
    <w:rsid w:val="00BF399B"/>
    <w:rsid w:val="00BF3B2C"/>
    <w:rsid w:val="00C103CF"/>
    <w:rsid w:val="00C10623"/>
    <w:rsid w:val="00C128EB"/>
    <w:rsid w:val="00C13C38"/>
    <w:rsid w:val="00C22A1E"/>
    <w:rsid w:val="00C26B9B"/>
    <w:rsid w:val="00C32897"/>
    <w:rsid w:val="00C36605"/>
    <w:rsid w:val="00C3781D"/>
    <w:rsid w:val="00C421BD"/>
    <w:rsid w:val="00C43094"/>
    <w:rsid w:val="00C54C6A"/>
    <w:rsid w:val="00C571BC"/>
    <w:rsid w:val="00C57DEF"/>
    <w:rsid w:val="00C60491"/>
    <w:rsid w:val="00C67FAE"/>
    <w:rsid w:val="00C83864"/>
    <w:rsid w:val="00C848E7"/>
    <w:rsid w:val="00C95261"/>
    <w:rsid w:val="00CA1183"/>
    <w:rsid w:val="00CC2844"/>
    <w:rsid w:val="00CC65FA"/>
    <w:rsid w:val="00CD076E"/>
    <w:rsid w:val="00CF17C3"/>
    <w:rsid w:val="00D066CA"/>
    <w:rsid w:val="00D1625F"/>
    <w:rsid w:val="00D27FB4"/>
    <w:rsid w:val="00D345A2"/>
    <w:rsid w:val="00D45D64"/>
    <w:rsid w:val="00D73988"/>
    <w:rsid w:val="00D8585F"/>
    <w:rsid w:val="00D92E81"/>
    <w:rsid w:val="00D959A1"/>
    <w:rsid w:val="00D96913"/>
    <w:rsid w:val="00D97A3E"/>
    <w:rsid w:val="00DB3941"/>
    <w:rsid w:val="00DD10D2"/>
    <w:rsid w:val="00DD4E93"/>
    <w:rsid w:val="00DE2B65"/>
    <w:rsid w:val="00DE5892"/>
    <w:rsid w:val="00DF21B6"/>
    <w:rsid w:val="00DF6EC5"/>
    <w:rsid w:val="00E039D9"/>
    <w:rsid w:val="00E04B31"/>
    <w:rsid w:val="00E0606A"/>
    <w:rsid w:val="00E072BF"/>
    <w:rsid w:val="00E22672"/>
    <w:rsid w:val="00E24639"/>
    <w:rsid w:val="00E25130"/>
    <w:rsid w:val="00E32D05"/>
    <w:rsid w:val="00E45B58"/>
    <w:rsid w:val="00E55375"/>
    <w:rsid w:val="00E63B2A"/>
    <w:rsid w:val="00E7180B"/>
    <w:rsid w:val="00E73931"/>
    <w:rsid w:val="00E83191"/>
    <w:rsid w:val="00E85EEE"/>
    <w:rsid w:val="00E91313"/>
    <w:rsid w:val="00E92420"/>
    <w:rsid w:val="00EA044B"/>
    <w:rsid w:val="00ED0EDC"/>
    <w:rsid w:val="00EE2B5C"/>
    <w:rsid w:val="00EE7B68"/>
    <w:rsid w:val="00EF1EA0"/>
    <w:rsid w:val="00F031CB"/>
    <w:rsid w:val="00F24BFF"/>
    <w:rsid w:val="00F27E80"/>
    <w:rsid w:val="00F3116D"/>
    <w:rsid w:val="00F42AD1"/>
    <w:rsid w:val="00F47475"/>
    <w:rsid w:val="00F536EF"/>
    <w:rsid w:val="00F64E2F"/>
    <w:rsid w:val="00F83672"/>
    <w:rsid w:val="00FB1C56"/>
    <w:rsid w:val="00FB2E4D"/>
    <w:rsid w:val="00FB5C06"/>
    <w:rsid w:val="00FC1DAF"/>
    <w:rsid w:val="00FC2256"/>
    <w:rsid w:val="00FD22FB"/>
    <w:rsid w:val="00FE49DE"/>
    <w:rsid w:val="00FE4CFB"/>
    <w:rsid w:val="00FF2AA2"/>
    <w:rsid w:val="00FF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5AC1"/>
  <w15:docId w15:val="{B1461DCC-2204-491C-A936-00E44323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727E"/>
    <w:rPr>
      <w:sz w:val="24"/>
      <w:szCs w:val="24"/>
      <w:lang w:bidi="ar-SA"/>
    </w:rPr>
  </w:style>
  <w:style w:type="paragraph" w:styleId="Heading1">
    <w:name w:val="heading 1"/>
    <w:basedOn w:val="Normal"/>
    <w:next w:val="Normal"/>
    <w:qFormat/>
    <w:pPr>
      <w:keepNext/>
      <w:spacing w:before="240" w:after="60" w:line="360" w:lineRule="auto"/>
      <w:jc w:val="both"/>
      <w:outlineLvl w:val="0"/>
    </w:pPr>
    <w:rPr>
      <w:rFonts w:ascii="Arial" w:hAnsi="Arial"/>
      <w:b/>
      <w:bCs/>
      <w:sz w:val="32"/>
      <w:szCs w:val="32"/>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spacing w:before="240" w:after="60" w:line="360" w:lineRule="auto"/>
      <w:jc w:val="both"/>
      <w:outlineLvl w:val="2"/>
    </w:pPr>
    <w:rPr>
      <w:rFonts w:ascii="Arial" w:hAnsi="Arial"/>
      <w:b/>
      <w:bCs/>
      <w:sz w:val="26"/>
      <w:szCs w:val="26"/>
    </w:rPr>
  </w:style>
  <w:style w:type="paragraph" w:styleId="Heading4">
    <w:name w:val="heading 4"/>
    <w:basedOn w:val="Normal"/>
    <w:next w:val="Normal"/>
    <w:uiPriority w:val="9"/>
    <w:qFormat/>
    <w:pPr>
      <w:keepNext/>
      <w:spacing w:before="240" w:after="60" w:line="360" w:lineRule="auto"/>
      <w:jc w:val="both"/>
      <w:outlineLvl w:val="3"/>
    </w:pPr>
    <w:rPr>
      <w:b/>
      <w:bCs/>
      <w:sz w:val="28"/>
      <w:szCs w:val="28"/>
    </w:rPr>
  </w:style>
  <w:style w:type="paragraph" w:styleId="Heading5">
    <w:name w:val="heading 5"/>
    <w:basedOn w:val="Normal"/>
    <w:next w:val="Normal"/>
    <w:qFormat/>
    <w:pPr>
      <w:keepNext/>
      <w:jc w:val="center"/>
      <w:outlineLvl w:val="4"/>
    </w:pPr>
    <w:rPr>
      <w:b/>
      <w:bCs/>
      <w:sz w:val="27"/>
      <w:szCs w:val="20"/>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link w:val="TitleChar"/>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link w:val="SubtitleChar"/>
    <w:uiPriority w:val="11"/>
    <w:qFormat/>
    <w:pPr>
      <w:outlineLvl w:val="0"/>
    </w:pPr>
    <w:rPr>
      <w:i/>
      <w:color w:val="444444"/>
      <w:sz w:val="52"/>
    </w:rPr>
  </w:style>
  <w:style w:type="paragraph" w:styleId="Quote">
    <w:name w:val="Quote"/>
    <w:basedOn w:val="Normal"/>
    <w:next w:val="Normal"/>
    <w:link w:val="QuoteChar"/>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vi-VN" w:eastAsia="vi-VN"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vi-VN" w:eastAsia="vi-VN"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vi-VN" w:eastAsia="vi-VN"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vi-VN" w:eastAsia="vi-VN"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vi-VN" w:eastAsia="vi-VN"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vi-VN" w:eastAsia="vi-VN"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vi-VN" w:eastAsia="vi-VN"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link w:val="BodyTextChar"/>
    <w:pPr>
      <w:jc w:val="both"/>
    </w:pPr>
    <w:rPr>
      <w:rFonts w:ascii=".VnTime" w:hAnsi=".VnTime"/>
      <w:color w:val="000000"/>
      <w:sz w:val="28"/>
    </w:rPr>
  </w:style>
  <w:style w:type="paragraph" w:styleId="Caption">
    <w:name w:val="caption"/>
    <w:basedOn w:val="Normal"/>
    <w:next w:val="Normal"/>
    <w:pPr>
      <w:jc w:val="both"/>
    </w:pPr>
    <w:rPr>
      <w:rFonts w:ascii=".VnTime" w:hAnsi=".VnTime"/>
      <w:b/>
      <w:bCs/>
      <w:i/>
      <w:iCs/>
      <w:color w:val="000000"/>
      <w:sz w:val="32"/>
    </w:rPr>
  </w:style>
  <w:style w:type="table" w:styleId="TableGrid">
    <w:name w:val="Table Grid"/>
    <w:basedOn w:val="TableNormal"/>
    <w:uiPriority w:val="59"/>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Header">
    <w:name w:val="header"/>
    <w:basedOn w:val="Normal"/>
    <w:link w:val="HeaderChar"/>
    <w:pPr>
      <w:tabs>
        <w:tab w:val="center" w:pos="4320"/>
        <w:tab w:val="right" w:pos="8640"/>
      </w:tabs>
    </w:pPr>
  </w:style>
  <w:style w:type="character" w:customStyle="1" w:styleId="Heading5Char">
    <w:name w:val="Heading 5 Char"/>
    <w:uiPriority w:val="9"/>
    <w:rPr>
      <w:b/>
      <w:bCs/>
      <w:sz w:val="27"/>
    </w:rPr>
  </w:style>
  <w:style w:type="character" w:customStyle="1" w:styleId="Heading8Char">
    <w:name w:val="Heading 8 Char"/>
    <w:uiPriority w:val="9"/>
    <w:rPr>
      <w:i/>
      <w:iCs/>
      <w:sz w:val="24"/>
      <w:szCs w:val="24"/>
    </w:rPr>
  </w:style>
  <w:style w:type="paragraph" w:customStyle="1" w:styleId="Char">
    <w:name w:val="Char"/>
    <w:next w:val="Normal"/>
    <w:semiHidden/>
    <w:pPr>
      <w:spacing w:after="160" w:line="240" w:lineRule="exact"/>
      <w:jc w:val="both"/>
    </w:pPr>
    <w:rPr>
      <w:rFonts w:eastAsia="SimSun"/>
      <w:sz w:val="28"/>
      <w:lang w:bidi="ar-SA"/>
    </w:rPr>
  </w:style>
  <w:style w:type="paragraph" w:styleId="ListBullet">
    <w:name w:val="List Bullet"/>
    <w:basedOn w:val="Normal"/>
    <w:pPr>
      <w:numPr>
        <w:numId w:val="1"/>
      </w:numPr>
    </w:pPr>
    <w:rPr>
      <w:sz w:val="28"/>
      <w:szCs w:val="28"/>
    </w:rPr>
  </w:style>
  <w:style w:type="character" w:customStyle="1" w:styleId="apple-converted-space">
    <w:name w:val="apple-converted-space"/>
  </w:style>
  <w:style w:type="paragraph" w:styleId="NormalWeb">
    <w:name w:val="Normal (Web)"/>
    <w:basedOn w:val="Normal"/>
    <w:uiPriority w:val="99"/>
    <w:pPr>
      <w:spacing w:before="100" w:beforeAutospacing="1" w:after="115"/>
    </w:pPr>
  </w:style>
  <w:style w:type="character" w:customStyle="1" w:styleId="Heading1Char">
    <w:name w:val="Heading 1 Char"/>
    <w:rPr>
      <w:rFonts w:ascii="Arial" w:hAnsi="Arial"/>
      <w:b/>
      <w:bCs/>
      <w:sz w:val="32"/>
      <w:szCs w:val="32"/>
    </w:rPr>
  </w:style>
  <w:style w:type="character" w:customStyle="1" w:styleId="textvanban">
    <w:name w:val="text_vanban"/>
  </w:style>
  <w:style w:type="character" w:customStyle="1" w:styleId="BalloonTextChar">
    <w:name w:val="Balloon Text Char"/>
    <w:rPr>
      <w:rFonts w:ascii="Tahoma" w:hAnsi="Tahoma"/>
      <w:sz w:val="16"/>
      <w:szCs w:val="16"/>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paragraph" w:styleId="ListParagraph">
    <w:name w:val="List Paragraph"/>
    <w:basedOn w:val="Normal"/>
    <w:link w:val="ListParagraphChar"/>
    <w:uiPriority w:val="34"/>
    <w:qFormat/>
    <w:pPr>
      <w:ind w:left="720"/>
    </w:pPr>
    <w:rPr>
      <w:sz w:val="28"/>
      <w:szCs w:val="28"/>
    </w:rPr>
  </w:style>
  <w:style w:type="character" w:styleId="FollowedHyperlink">
    <w:name w:val="FollowedHyperlink"/>
    <w:rPr>
      <w:color w:val="800080"/>
      <w:u w:val="single"/>
    </w:rPr>
  </w:style>
  <w:style w:type="character" w:customStyle="1" w:styleId="msonormal0">
    <w:name w:val="msonormal0"/>
    <w:uiPriority w:val="99"/>
  </w:style>
  <w:style w:type="character" w:styleId="LineNumber">
    <w:name w:val="line number"/>
  </w:style>
  <w:style w:type="character" w:customStyle="1" w:styleId="FooterChar">
    <w:name w:val="Footer Char"/>
    <w:uiPriority w:val="99"/>
    <w:rPr>
      <w:sz w:val="24"/>
      <w:szCs w:val="24"/>
    </w:rPr>
  </w:style>
  <w:style w:type="paragraph" w:styleId="FootnoteText">
    <w:name w:val="footnote text"/>
    <w:basedOn w:val="Normal"/>
    <w:pPr>
      <w:widowControl w:val="0"/>
    </w:pPr>
    <w:rPr>
      <w:rFonts w:ascii="Courier New" w:eastAsia="Courier New" w:hAnsi="Courier New"/>
      <w:color w:val="000000"/>
      <w:sz w:val="20"/>
      <w:szCs w:val="20"/>
      <w:lang w:val="vi-VN" w:eastAsia="vi-VN"/>
    </w:rPr>
  </w:style>
  <w:style w:type="character" w:customStyle="1" w:styleId="FootnoteTextChar">
    <w:name w:val="Footnote Text Char"/>
    <w:rPr>
      <w:rFonts w:ascii="Courier New" w:eastAsia="Courier New" w:hAnsi="Courier New"/>
      <w:color w:val="000000"/>
      <w:lang w:val="vi-VN" w:eastAsia="vi-VN"/>
    </w:rPr>
  </w:style>
  <w:style w:type="character" w:styleId="FootnoteReference">
    <w:name w:val="footnote reference"/>
    <w:rPr>
      <w:vertAlign w:val="superscript"/>
    </w:rPr>
  </w:style>
  <w:style w:type="numbering" w:customStyle="1" w:styleId="NoList1">
    <w:name w:val="No List1"/>
    <w:next w:val="NoList"/>
    <w:uiPriority w:val="99"/>
    <w:semiHidden/>
    <w:unhideWhenUsed/>
    <w:rsid w:val="00C10623"/>
  </w:style>
  <w:style w:type="character" w:customStyle="1" w:styleId="HeaderChar">
    <w:name w:val="Header Char"/>
    <w:basedOn w:val="DefaultParagraphFont"/>
    <w:link w:val="Header"/>
    <w:uiPriority w:val="99"/>
    <w:rsid w:val="00C10623"/>
    <w:rPr>
      <w:sz w:val="24"/>
      <w:szCs w:val="24"/>
      <w:lang w:bidi="ar-SA"/>
    </w:rPr>
  </w:style>
  <w:style w:type="paragraph" w:customStyle="1" w:styleId="Title1">
    <w:name w:val="Title1"/>
    <w:basedOn w:val="Normal"/>
    <w:rsid w:val="00C106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numbering" w:customStyle="1" w:styleId="NoList2">
    <w:name w:val="No List2"/>
    <w:next w:val="NoList"/>
    <w:uiPriority w:val="99"/>
    <w:semiHidden/>
    <w:unhideWhenUsed/>
    <w:rsid w:val="005B57CD"/>
  </w:style>
  <w:style w:type="numbering" w:customStyle="1" w:styleId="NoList3">
    <w:name w:val="No List3"/>
    <w:next w:val="NoList"/>
    <w:uiPriority w:val="99"/>
    <w:semiHidden/>
    <w:unhideWhenUsed/>
    <w:rsid w:val="00157554"/>
  </w:style>
  <w:style w:type="table" w:customStyle="1" w:styleId="TableGridLight1">
    <w:name w:val="Table Grid Light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157554"/>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157554"/>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157554"/>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157554"/>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rsid w:val="00157554"/>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157554"/>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157554"/>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rsid w:val="00157554"/>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157554"/>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157554"/>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157554"/>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157554"/>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157554"/>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rsid w:val="00157554"/>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157554"/>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rsid w:val="00157554"/>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rsid w:val="00157554"/>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157554"/>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
    <w:name w:val="Bordered &amp; Lined - Accent"/>
    <w:basedOn w:val="TableNormal"/>
    <w:uiPriority w:val="99"/>
    <w:rsid w:val="00157554"/>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
    <w:link w:val="Title"/>
    <w:uiPriority w:val="10"/>
    <w:rsid w:val="00157554"/>
    <w:rPr>
      <w:b/>
      <w:color w:val="000000"/>
      <w:sz w:val="72"/>
      <w:szCs w:val="24"/>
      <w:lang w:bidi="ar-SA"/>
    </w:rPr>
  </w:style>
  <w:style w:type="character" w:customStyle="1" w:styleId="SubtitleChar">
    <w:name w:val="Subtitle Char"/>
    <w:basedOn w:val="DefaultParagraphFont"/>
    <w:link w:val="Subtitle"/>
    <w:uiPriority w:val="11"/>
    <w:rsid w:val="00157554"/>
    <w:rPr>
      <w:i/>
      <w:color w:val="444444"/>
      <w:sz w:val="52"/>
      <w:szCs w:val="24"/>
      <w:lang w:bidi="ar-SA"/>
    </w:rPr>
  </w:style>
  <w:style w:type="character" w:customStyle="1" w:styleId="QuoteChar">
    <w:name w:val="Quote Char"/>
    <w:basedOn w:val="DefaultParagraphFont"/>
    <w:link w:val="Quote"/>
    <w:uiPriority w:val="29"/>
    <w:rsid w:val="00157554"/>
    <w:rPr>
      <w:i/>
      <w:color w:val="373737"/>
      <w:sz w:val="18"/>
      <w:szCs w:val="24"/>
      <w:lang w:bidi="ar-SA"/>
    </w:rPr>
  </w:style>
  <w:style w:type="character" w:customStyle="1" w:styleId="IntenseQuoteChar">
    <w:name w:val="Intense Quote Char"/>
    <w:basedOn w:val="DefaultParagraphFont"/>
    <w:link w:val="IntenseQuote"/>
    <w:uiPriority w:val="30"/>
    <w:rsid w:val="00157554"/>
    <w:rPr>
      <w:i/>
      <w:color w:val="606060"/>
      <w:sz w:val="19"/>
      <w:szCs w:val="24"/>
      <w:shd w:val="clear" w:color="auto" w:fill="D9D9D9"/>
      <w:lang w:bidi="ar-SA"/>
    </w:rPr>
  </w:style>
  <w:style w:type="table" w:customStyle="1" w:styleId="Lined1">
    <w:name w:val="Lined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uiPriority w:val="99"/>
    <w:rsid w:val="00157554"/>
    <w:rPr>
      <w:color w:val="404040"/>
      <w:szCs w:val="20"/>
      <w:lang w:val="vi-VN" w:eastAsia="vi-VN"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1">
    <w:name w:val="Bordered1"/>
    <w:uiPriority w:val="99"/>
    <w:rsid w:val="00157554"/>
    <w:rPr>
      <w:szCs w:val="20"/>
      <w:lang w:val="vi-VN" w:eastAsia="vi-VN" w:bidi="ar-SA"/>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sid w:val="00157554"/>
    <w:rPr>
      <w:szCs w:val="20"/>
      <w:lang w:val="vi-VN" w:eastAsia="vi-VN" w:bidi="ar-SA"/>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uiPriority w:val="99"/>
    <w:rsid w:val="00157554"/>
    <w:rPr>
      <w:szCs w:val="20"/>
      <w:lang w:val="vi-VN" w:eastAsia="vi-VN" w:bidi="ar-SA"/>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uiPriority w:val="99"/>
    <w:rsid w:val="00157554"/>
    <w:rPr>
      <w:szCs w:val="20"/>
      <w:lang w:val="vi-VN" w:eastAsia="vi-VN" w:bidi="ar-SA"/>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uiPriority w:val="99"/>
    <w:rsid w:val="00157554"/>
    <w:rPr>
      <w:szCs w:val="20"/>
      <w:lang w:val="vi-VN" w:eastAsia="vi-VN" w:bidi="ar-SA"/>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uiPriority w:val="99"/>
    <w:rsid w:val="00157554"/>
    <w:rPr>
      <w:szCs w:val="20"/>
      <w:lang w:val="vi-VN" w:eastAsia="vi-VN" w:bidi="ar-SA"/>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rsid w:val="00157554"/>
    <w:rPr>
      <w:szCs w:val="20"/>
      <w:lang w:val="vi-VN" w:eastAsia="vi-VN" w:bidi="ar-SA"/>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uiPriority w:val="99"/>
    <w:rsid w:val="00157554"/>
    <w:rPr>
      <w:color w:val="404040"/>
      <w:szCs w:val="20"/>
      <w:lang w:val="vi-VN" w:eastAsia="vi-VN"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uiPriority w:val="99"/>
    <w:rsid w:val="00157554"/>
    <w:rPr>
      <w:color w:val="404040"/>
      <w:szCs w:val="20"/>
      <w:lang w:val="vi-VN" w:eastAsia="vi-VN"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1">
    <w:name w:val="Bordered &amp; Lined - Accent 21"/>
    <w:uiPriority w:val="99"/>
    <w:rsid w:val="00157554"/>
    <w:rPr>
      <w:color w:val="404040"/>
      <w:szCs w:val="20"/>
      <w:lang w:val="vi-VN" w:eastAsia="vi-VN"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1">
    <w:name w:val="Bordered &amp; Lined - Accent 31"/>
    <w:uiPriority w:val="99"/>
    <w:rsid w:val="00157554"/>
    <w:rPr>
      <w:color w:val="404040"/>
      <w:szCs w:val="20"/>
      <w:lang w:val="vi-VN" w:eastAsia="vi-VN"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1">
    <w:name w:val="Bordered &amp; Lined - Accent 41"/>
    <w:uiPriority w:val="99"/>
    <w:rsid w:val="00157554"/>
    <w:rPr>
      <w:color w:val="404040"/>
      <w:szCs w:val="20"/>
      <w:lang w:val="vi-VN" w:eastAsia="vi-VN"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uiPriority w:val="99"/>
    <w:rsid w:val="00157554"/>
    <w:rPr>
      <w:color w:val="404040"/>
      <w:szCs w:val="20"/>
      <w:lang w:val="vi-VN" w:eastAsia="vi-VN"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uiPriority w:val="99"/>
    <w:rsid w:val="00157554"/>
    <w:rPr>
      <w:color w:val="404040"/>
      <w:szCs w:val="20"/>
      <w:lang w:val="vi-VN" w:eastAsia="vi-VN"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BodyTextChar">
    <w:name w:val="Body Text Char"/>
    <w:basedOn w:val="DefaultParagraphFont"/>
    <w:link w:val="BodyText"/>
    <w:rsid w:val="00157554"/>
    <w:rPr>
      <w:rFonts w:ascii=".VnTime" w:hAnsi=".VnTime"/>
      <w:color w:val="000000"/>
      <w:sz w:val="28"/>
      <w:szCs w:val="24"/>
      <w:lang w:bidi="ar-SA"/>
    </w:rPr>
  </w:style>
  <w:style w:type="table" w:customStyle="1" w:styleId="TableGrid1">
    <w:name w:val="Table Grid1"/>
    <w:basedOn w:val="TableNormal"/>
    <w:next w:val="TableGrid"/>
    <w:rsid w:val="00157554"/>
    <w:tblPr/>
  </w:style>
  <w:style w:type="numbering" w:customStyle="1" w:styleId="NoList4">
    <w:name w:val="No List4"/>
    <w:next w:val="NoList"/>
    <w:uiPriority w:val="99"/>
    <w:semiHidden/>
    <w:unhideWhenUsed/>
    <w:rsid w:val="00E22672"/>
  </w:style>
  <w:style w:type="table" w:customStyle="1" w:styleId="TableGrid2">
    <w:name w:val="Table Grid2"/>
    <w:basedOn w:val="TableNormal"/>
    <w:next w:val="TableGrid"/>
    <w:uiPriority w:val="59"/>
    <w:rsid w:val="00E22672"/>
    <w:rPr>
      <w:rFonts w:ascii="Calibri" w:eastAsia="Calibri" w:hAnsi="Calibri" w:cs="Calibri"/>
      <w:sz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0">
    <w:name w:val="Plain Table 1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basedOn w:val="TableNormal"/>
    <w:uiPriority w:val="59"/>
    <w:rsid w:val="00E22672"/>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basedOn w:val="TableNormal"/>
    <w:uiPriority w:val="99"/>
    <w:rsid w:val="00E22672"/>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0">
    <w:name w:val="Plain Table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0">
    <w:name w:val="Plain Table 51"/>
    <w:basedOn w:val="TableNormal"/>
    <w:uiPriority w:val="99"/>
    <w:rsid w:val="00E22672"/>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0">
    <w:name w:val="Grid Table 1 Light1"/>
    <w:basedOn w:val="TableNormal"/>
    <w:uiPriority w:val="99"/>
    <w:rsid w:val="00E22672"/>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0">
    <w:name w:val="Grid Table 2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0">
    <w:name w:val="Grid Table 2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0">
    <w:name w:val="Grid Table 2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0">
    <w:name w:val="Grid Table 2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0">
    <w:name w:val="Grid Table 2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0">
    <w:name w:val="Grid Table 2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0">
    <w:name w:val="Grid Table 2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0">
    <w:name w:val="Grid Table 3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0">
    <w:name w:val="Grid Table 3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0">
    <w:name w:val="Grid Table 3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0">
    <w:name w:val="Grid Table 3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0">
    <w:name w:val="Grid Table 3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0">
    <w:name w:val="Grid Table 3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0">
    <w:name w:val="Grid Table 3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0">
    <w:name w:val="Grid Table 41"/>
    <w:basedOn w:val="TableNormal"/>
    <w:uiPriority w:val="59"/>
    <w:rsid w:val="00E22672"/>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0">
    <w:name w:val="Grid Table 4 - Accent 11"/>
    <w:basedOn w:val="TableNormal"/>
    <w:uiPriority w:val="5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0">
    <w:name w:val="Grid Table 4 - Accent 21"/>
    <w:basedOn w:val="TableNormal"/>
    <w:uiPriority w:val="5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0">
    <w:name w:val="Grid Table 4 - Accent 31"/>
    <w:basedOn w:val="TableNormal"/>
    <w:uiPriority w:val="5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0">
    <w:name w:val="Grid Table 4 - Accent 41"/>
    <w:basedOn w:val="TableNormal"/>
    <w:uiPriority w:val="5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0">
    <w:name w:val="Grid Table 4 - Accent 51"/>
    <w:basedOn w:val="TableNormal"/>
    <w:uiPriority w:val="5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0">
    <w:name w:val="Grid Table 4 - Accent 61"/>
    <w:basedOn w:val="TableNormal"/>
    <w:uiPriority w:val="5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0">
    <w:name w:val="Grid Table 5 Dark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0">
    <w:name w:val="Grid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0">
    <w:name w:val="Grid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0">
    <w:name w:val="Grid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0">
    <w:name w:val="Grid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0">
    <w:name w:val="Grid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0">
    <w:name w:val="Grid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0">
    <w:name w:val="Grid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0">
    <w:name w:val="Grid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0">
    <w:name w:val="Grid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0">
    <w:name w:val="Grid Table 7 Colorful1"/>
    <w:basedOn w:val="TableNormal"/>
    <w:uiPriority w:val="99"/>
    <w:rsid w:val="00E22672"/>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0">
    <w:name w:val="Grid Table 7 Colorful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0">
    <w:name w:val="Grid Table 7 Colorful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0">
    <w:name w:val="Grid Table 7 Colorful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0">
    <w:name w:val="Grid Table 7 Colorful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0">
    <w:name w:val="Grid Table 7 Colorful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0">
    <w:name w:val="Grid Table 7 Colorful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0">
    <w:name w:val="List Table 1 Light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0">
    <w:name w:val="List Table 1 Light - Accent 1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0">
    <w:name w:val="List Table 21"/>
    <w:basedOn w:val="TableNormal"/>
    <w:uiPriority w:val="99"/>
    <w:rsid w:val="00E22672"/>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0">
    <w:name w:val="List Table 2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0">
    <w:name w:val="List Table 2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0">
    <w:name w:val="List Table 2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0">
    <w:name w:val="List Table 2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0">
    <w:name w:val="List Table 2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0">
    <w:name w:val="List Table 2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0">
    <w:name w:val="List Table 3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0">
    <w:name w:val="List Table 4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0">
    <w:name w:val="List Table 4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0">
    <w:name w:val="List Table 4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0">
    <w:name w:val="List Table 4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0">
    <w:name w:val="List Table 4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0">
    <w:name w:val="List Table 4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0">
    <w:name w:val="List Table 4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0">
    <w:name w:val="List Table 5 Dark1"/>
    <w:basedOn w:val="TableNormal"/>
    <w:uiPriority w:val="99"/>
    <w:rsid w:val="00E22672"/>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0">
    <w:name w:val="List Table 5 Dark - Accent 11"/>
    <w:basedOn w:val="TableNormal"/>
    <w:uiPriority w:val="99"/>
    <w:rsid w:val="00E22672"/>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basedOn w:val="TableNormal"/>
    <w:uiPriority w:val="99"/>
    <w:rsid w:val="00E22672"/>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0">
    <w:name w:val="List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0">
    <w:name w:val="List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0">
    <w:name w:val="List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0">
    <w:name w:val="List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0">
    <w:name w:val="List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0">
    <w:name w:val="List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0">
    <w:name w:val="List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0">
    <w:name w:val="List Table 7 Colorful1"/>
    <w:basedOn w:val="TableNormal"/>
    <w:uiPriority w:val="99"/>
    <w:rsid w:val="00E22672"/>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0">
    <w:name w:val="List Table 7 Colorful - Accent 11"/>
    <w:basedOn w:val="TableNormal"/>
    <w:uiPriority w:val="99"/>
    <w:rsid w:val="00E22672"/>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0">
    <w:name w:val="List Table 7 Colorful - Accent 21"/>
    <w:basedOn w:val="TableNormal"/>
    <w:uiPriority w:val="99"/>
    <w:rsid w:val="00E22672"/>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0">
    <w:name w:val="List Table 7 Colorful - Accent 31"/>
    <w:basedOn w:val="TableNormal"/>
    <w:uiPriority w:val="99"/>
    <w:rsid w:val="00E22672"/>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0">
    <w:name w:val="List Table 7 Colorful - Accent 41"/>
    <w:basedOn w:val="TableNormal"/>
    <w:uiPriority w:val="99"/>
    <w:rsid w:val="00E22672"/>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0">
    <w:name w:val="List Table 7 Colorful - Accent 51"/>
    <w:basedOn w:val="TableNormal"/>
    <w:uiPriority w:val="99"/>
    <w:rsid w:val="00E22672"/>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0">
    <w:name w:val="List Table 7 Colorful - Accent 61"/>
    <w:basedOn w:val="TableNormal"/>
    <w:uiPriority w:val="99"/>
    <w:rsid w:val="00E22672"/>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10">
    <w:name w:val="Lined - Accent1"/>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2">
    <w:name w:val="Lined - Accent 1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2">
    <w:name w:val="Lined - Accent 2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2">
    <w:name w:val="Lined - Accent 3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2">
    <w:name w:val="Lined - Accent 4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10">
    <w:name w:val="Bordered &amp; Lined - Accent1"/>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2">
    <w:name w:val="Bordered &amp; Lined - Accent 1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2">
    <w:name w:val="Bordered &amp; Lined - Accent 2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2">
    <w:name w:val="Bordered &amp; Lined - Accent 3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2">
    <w:name w:val="Bordered &amp; Lined - Accent 4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2">
    <w:name w:val="Bordered &amp; Lined - Accent 5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2">
    <w:name w:val="Bordered &amp; Lined - Accent 6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2">
    <w:name w:val="Bordered2"/>
    <w:basedOn w:val="TableNormal"/>
    <w:uiPriority w:val="99"/>
    <w:rsid w:val="00E22672"/>
    <w:rPr>
      <w:rFonts w:ascii="Calibri" w:eastAsia="Calibri" w:hAnsi="Calibri" w:cs="Calibri"/>
      <w:sz w:val="22"/>
      <w:lang w:bidi="ar-SA"/>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NoList5">
    <w:name w:val="No List5"/>
    <w:next w:val="NoList"/>
    <w:uiPriority w:val="99"/>
    <w:semiHidden/>
    <w:unhideWhenUsed/>
    <w:rsid w:val="00A24E16"/>
  </w:style>
  <w:style w:type="numbering" w:customStyle="1" w:styleId="NoList6">
    <w:name w:val="No List6"/>
    <w:next w:val="NoList"/>
    <w:uiPriority w:val="99"/>
    <w:semiHidden/>
    <w:unhideWhenUsed/>
    <w:rsid w:val="00F27E80"/>
  </w:style>
  <w:style w:type="character" w:customStyle="1" w:styleId="text">
    <w:name w:val="text"/>
    <w:basedOn w:val="DefaultParagraphFont"/>
    <w:rsid w:val="00126F40"/>
  </w:style>
  <w:style w:type="paragraph" w:customStyle="1" w:styleId="Nomal">
    <w:name w:val="Nomal"/>
    <w:basedOn w:val="Normal"/>
    <w:link w:val="NomalChar"/>
    <w:qFormat/>
    <w:rsid w:val="00AB3D6B"/>
    <w:pPr>
      <w:pBdr>
        <w:top w:val="none" w:sz="0" w:space="0" w:color="auto"/>
        <w:left w:val="none" w:sz="0" w:space="0" w:color="auto"/>
        <w:bottom w:val="none" w:sz="0" w:space="0" w:color="auto"/>
        <w:right w:val="none" w:sz="0" w:space="0" w:color="auto"/>
        <w:between w:val="none" w:sz="0" w:space="0" w:color="auto"/>
      </w:pBdr>
      <w:spacing w:before="120" w:after="120" w:line="400" w:lineRule="exact"/>
      <w:ind w:left="391"/>
      <w:jc w:val="both"/>
    </w:pPr>
    <w:rPr>
      <w:b/>
      <w:bCs/>
      <w:kern w:val="32"/>
      <w:sz w:val="26"/>
      <w:szCs w:val="26"/>
      <w:lang w:val="nl-NL"/>
    </w:rPr>
  </w:style>
  <w:style w:type="character" w:customStyle="1" w:styleId="NomalChar">
    <w:name w:val="Nomal Char"/>
    <w:link w:val="Nomal"/>
    <w:rsid w:val="00AB3D6B"/>
    <w:rPr>
      <w:b/>
      <w:bCs/>
      <w:kern w:val="32"/>
      <w:sz w:val="26"/>
      <w:szCs w:val="26"/>
      <w:lang w:val="nl-NL" w:bidi="ar-SA"/>
    </w:rPr>
  </w:style>
  <w:style w:type="character" w:customStyle="1" w:styleId="fontstyle01">
    <w:name w:val="fontstyle01"/>
    <w:basedOn w:val="DefaultParagraphFont"/>
    <w:rsid w:val="00AB3D6B"/>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E55375"/>
    <w:rPr>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37909">
      <w:bodyDiv w:val="1"/>
      <w:marLeft w:val="0"/>
      <w:marRight w:val="0"/>
      <w:marTop w:val="0"/>
      <w:marBottom w:val="0"/>
      <w:divBdr>
        <w:top w:val="none" w:sz="0" w:space="0" w:color="auto"/>
        <w:left w:val="none" w:sz="0" w:space="0" w:color="auto"/>
        <w:bottom w:val="none" w:sz="0" w:space="0" w:color="auto"/>
        <w:right w:val="none" w:sz="0" w:space="0" w:color="auto"/>
      </w:divBdr>
    </w:div>
    <w:div w:id="3613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B6888-B35A-4FA0-921D-175FAE9B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3115</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cp:revision>
  <cp:lastPrinted>2025-08-11T01:37:00Z</cp:lastPrinted>
  <dcterms:created xsi:type="dcterms:W3CDTF">2025-10-24T02:25:00Z</dcterms:created>
  <dcterms:modified xsi:type="dcterms:W3CDTF">2025-10-24T02:28:00Z</dcterms:modified>
</cp:coreProperties>
</file>